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70D3" w14:textId="77777777" w:rsidR="0098593D" w:rsidRDefault="00DA4EA5" w:rsidP="0098593D">
      <w:pPr>
        <w:spacing w:after="0" w:line="240" w:lineRule="auto"/>
        <w:jc w:val="center"/>
        <w:rPr>
          <w:rFonts w:ascii="Times New Roman" w:hAnsi="Times New Roman"/>
          <w:b/>
          <w:bCs/>
          <w:sz w:val="24"/>
          <w:szCs w:val="24"/>
        </w:rPr>
      </w:pPr>
      <w:r w:rsidRPr="00FC4D71">
        <w:rPr>
          <w:rFonts w:ascii="Times New Roman" w:hAnsi="Times New Roman"/>
          <w:b/>
          <w:bCs/>
          <w:sz w:val="24"/>
          <w:szCs w:val="24"/>
        </w:rPr>
        <w:t>Сравнительная таблица</w:t>
      </w:r>
      <w:r w:rsidR="00A925F3" w:rsidRPr="00FC4D71">
        <w:rPr>
          <w:rFonts w:ascii="Times New Roman" w:hAnsi="Times New Roman"/>
          <w:b/>
          <w:bCs/>
          <w:sz w:val="24"/>
          <w:szCs w:val="24"/>
        </w:rPr>
        <w:t xml:space="preserve"> </w:t>
      </w:r>
      <w:r w:rsidR="0030442E" w:rsidRPr="00771B09">
        <w:rPr>
          <w:rFonts w:ascii="Times New Roman" w:hAnsi="Times New Roman"/>
          <w:b/>
          <w:bCs/>
          <w:sz w:val="24"/>
          <w:szCs w:val="24"/>
        </w:rPr>
        <w:t>по</w:t>
      </w:r>
      <w:r w:rsidR="00C42DF1" w:rsidRPr="00771B09">
        <w:rPr>
          <w:rFonts w:ascii="Times New Roman" w:hAnsi="Times New Roman"/>
          <w:b/>
          <w:bCs/>
          <w:sz w:val="24"/>
          <w:szCs w:val="24"/>
        </w:rPr>
        <w:t xml:space="preserve"> </w:t>
      </w:r>
      <w:r w:rsidR="009E255A" w:rsidRPr="00771B09">
        <w:rPr>
          <w:rFonts w:ascii="Times New Roman" w:hAnsi="Times New Roman"/>
          <w:b/>
          <w:bCs/>
          <w:sz w:val="24"/>
          <w:szCs w:val="24"/>
        </w:rPr>
        <w:t xml:space="preserve">проекту </w:t>
      </w:r>
      <w:r w:rsidR="0098593D">
        <w:rPr>
          <w:rFonts w:ascii="Times New Roman" w:hAnsi="Times New Roman"/>
          <w:b/>
          <w:bCs/>
          <w:sz w:val="24"/>
          <w:szCs w:val="24"/>
        </w:rPr>
        <w:t>постановления Правительства Ре</w:t>
      </w:r>
      <w:r w:rsidR="00771B09" w:rsidRPr="00771B09">
        <w:rPr>
          <w:rFonts w:ascii="Times New Roman" w:hAnsi="Times New Roman"/>
          <w:b/>
          <w:bCs/>
          <w:sz w:val="24"/>
          <w:szCs w:val="24"/>
        </w:rPr>
        <w:t xml:space="preserve">спублики Казахстан </w:t>
      </w:r>
    </w:p>
    <w:p w14:paraId="21DF47F7" w14:textId="67A7C657" w:rsidR="0098593D" w:rsidRDefault="009E255A" w:rsidP="0098593D">
      <w:pPr>
        <w:spacing w:after="0" w:line="240" w:lineRule="auto"/>
        <w:jc w:val="center"/>
        <w:rPr>
          <w:rFonts w:ascii="Times New Roman" w:hAnsi="Times New Roman"/>
          <w:b/>
          <w:color w:val="000000"/>
          <w:sz w:val="24"/>
          <w:szCs w:val="24"/>
        </w:rPr>
      </w:pPr>
      <w:r w:rsidRPr="00771B09">
        <w:rPr>
          <w:rFonts w:ascii="Times New Roman" w:hAnsi="Times New Roman"/>
          <w:b/>
          <w:sz w:val="24"/>
          <w:szCs w:val="24"/>
          <w:shd w:val="clear" w:color="auto" w:fill="FFFFFF"/>
        </w:rPr>
        <w:t>«О внесении изменени</w:t>
      </w:r>
      <w:r w:rsidR="0043134B">
        <w:rPr>
          <w:rFonts w:ascii="Times New Roman" w:hAnsi="Times New Roman"/>
          <w:b/>
          <w:sz w:val="24"/>
          <w:szCs w:val="24"/>
          <w:shd w:val="clear" w:color="auto" w:fill="FFFFFF"/>
        </w:rPr>
        <w:t>я</w:t>
      </w:r>
      <w:r w:rsidR="00771B09" w:rsidRPr="00771B09">
        <w:rPr>
          <w:rFonts w:ascii="Times New Roman" w:hAnsi="Times New Roman"/>
          <w:b/>
          <w:sz w:val="24"/>
          <w:szCs w:val="24"/>
          <w:shd w:val="clear" w:color="auto" w:fill="FFFFFF"/>
        </w:rPr>
        <w:t xml:space="preserve"> и дополнений </w:t>
      </w:r>
      <w:r w:rsidRPr="00771B09">
        <w:rPr>
          <w:rFonts w:ascii="Times New Roman" w:hAnsi="Times New Roman"/>
          <w:b/>
          <w:sz w:val="24"/>
          <w:szCs w:val="24"/>
          <w:shd w:val="clear" w:color="auto" w:fill="FFFFFF"/>
        </w:rPr>
        <w:t xml:space="preserve">в </w:t>
      </w:r>
      <w:r w:rsidR="0098593D">
        <w:rPr>
          <w:rFonts w:ascii="Times New Roman" w:hAnsi="Times New Roman"/>
          <w:b/>
          <w:sz w:val="24"/>
          <w:szCs w:val="24"/>
          <w:shd w:val="clear" w:color="auto" w:fill="FFFFFF"/>
        </w:rPr>
        <w:t xml:space="preserve">постановление </w:t>
      </w:r>
      <w:r w:rsidR="0098593D" w:rsidRPr="0098593D">
        <w:rPr>
          <w:rFonts w:ascii="Times New Roman" w:hAnsi="Times New Roman"/>
          <w:b/>
          <w:bCs/>
          <w:sz w:val="24"/>
          <w:szCs w:val="24"/>
        </w:rPr>
        <w:t>Правительства Республики Казахстан</w:t>
      </w:r>
      <w:r w:rsidR="00771B09" w:rsidRPr="00771B09">
        <w:rPr>
          <w:rFonts w:ascii="Times New Roman" w:hAnsi="Times New Roman"/>
          <w:b/>
          <w:bCs/>
          <w:sz w:val="24"/>
          <w:szCs w:val="24"/>
        </w:rPr>
        <w:t xml:space="preserve"> </w:t>
      </w:r>
      <w:r w:rsidR="0098593D" w:rsidRPr="0098593D">
        <w:rPr>
          <w:rFonts w:ascii="Times New Roman" w:hAnsi="Times New Roman"/>
          <w:b/>
          <w:color w:val="000000"/>
          <w:sz w:val="24"/>
          <w:szCs w:val="24"/>
        </w:rPr>
        <w:t>от 21 ноября 2025 года № 993</w:t>
      </w:r>
      <w:r w:rsidR="0098593D">
        <w:rPr>
          <w:rFonts w:ascii="Times New Roman" w:hAnsi="Times New Roman"/>
          <w:b/>
          <w:color w:val="000000"/>
          <w:sz w:val="24"/>
          <w:szCs w:val="24"/>
        </w:rPr>
        <w:t xml:space="preserve"> </w:t>
      </w:r>
    </w:p>
    <w:p w14:paraId="0DD88522" w14:textId="77777777" w:rsidR="00FC4D71" w:rsidRDefault="0098593D" w:rsidP="0098593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w:t>
      </w:r>
      <w:r w:rsidRPr="0098593D">
        <w:rPr>
          <w:rFonts w:ascii="Times New Roman" w:hAnsi="Times New Roman"/>
          <w:b/>
          <w:color w:val="000000"/>
          <w:sz w:val="24"/>
          <w:szCs w:val="24"/>
        </w:rPr>
        <w:t>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(продления) налоговой льготы по курируемым отраслям, критериев достижения социально-экономических целей применения налоговых льгот и порядка их установления</w:t>
      </w:r>
      <w:r>
        <w:rPr>
          <w:rFonts w:ascii="Times New Roman" w:hAnsi="Times New Roman"/>
          <w:b/>
          <w:color w:val="000000"/>
          <w:sz w:val="24"/>
          <w:szCs w:val="24"/>
        </w:rPr>
        <w:t>»</w:t>
      </w:r>
    </w:p>
    <w:p w14:paraId="467817E2" w14:textId="77777777" w:rsidR="0098593D" w:rsidRPr="00FC4D71" w:rsidRDefault="0098593D" w:rsidP="0098593D">
      <w:pPr>
        <w:spacing w:after="0" w:line="240" w:lineRule="auto"/>
        <w:jc w:val="center"/>
        <w:rPr>
          <w:rFonts w:ascii="Times New Roman" w:hAnsi="Times New Roman"/>
          <w:b/>
          <w:sz w:val="24"/>
          <w:szCs w:val="24"/>
          <w:lang w:val="x-none"/>
        </w:rPr>
      </w:pPr>
    </w:p>
    <w:tbl>
      <w:tblPr>
        <w:tblW w:w="15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568"/>
        <w:gridCol w:w="1843"/>
        <w:gridCol w:w="4848"/>
        <w:gridCol w:w="5245"/>
        <w:gridCol w:w="3118"/>
      </w:tblGrid>
      <w:tr w:rsidR="00C42DF1" w:rsidRPr="005B59DA" w14:paraId="36A561DF" w14:textId="77777777" w:rsidTr="003F28FC">
        <w:trPr>
          <w:trHeight w:val="135"/>
        </w:trPr>
        <w:tc>
          <w:tcPr>
            <w:tcW w:w="568" w:type="dxa"/>
            <w:shd w:val="clear" w:color="auto" w:fill="FFFFFF"/>
            <w:vAlign w:val="center"/>
          </w:tcPr>
          <w:p w14:paraId="08390B3A" w14:textId="77777777" w:rsidR="00072ED1" w:rsidRPr="00072ED1" w:rsidRDefault="004A487D" w:rsidP="00072ED1">
            <w:pPr>
              <w:shd w:val="clear" w:color="auto" w:fill="FFFFFF"/>
              <w:spacing w:after="0" w:line="240" w:lineRule="auto"/>
              <w:jc w:val="center"/>
              <w:rPr>
                <w:rFonts w:ascii="Times New Roman" w:hAnsi="Times New Roman"/>
                <w:b/>
                <w:bCs/>
                <w:sz w:val="24"/>
                <w:szCs w:val="24"/>
              </w:rPr>
            </w:pPr>
            <w:r w:rsidRPr="00072ED1">
              <w:rPr>
                <w:rFonts w:ascii="Times New Roman" w:hAnsi="Times New Roman"/>
                <w:b/>
                <w:bCs/>
                <w:sz w:val="24"/>
                <w:szCs w:val="24"/>
              </w:rPr>
              <w:t>№</w:t>
            </w:r>
          </w:p>
          <w:p w14:paraId="0F70668C" w14:textId="77777777" w:rsidR="00C42DF1" w:rsidRPr="005B59DA" w:rsidRDefault="00C42DF1" w:rsidP="00072ED1">
            <w:pPr>
              <w:shd w:val="clear" w:color="auto" w:fill="FFFFFF"/>
              <w:spacing w:after="0" w:line="240" w:lineRule="auto"/>
              <w:jc w:val="center"/>
              <w:rPr>
                <w:b/>
                <w:bCs/>
              </w:rPr>
            </w:pPr>
            <w:r w:rsidRPr="00072ED1">
              <w:rPr>
                <w:rFonts w:ascii="Times New Roman" w:hAnsi="Times New Roman"/>
                <w:b/>
                <w:bCs/>
                <w:sz w:val="24"/>
                <w:szCs w:val="24"/>
              </w:rPr>
              <w:t>п</w:t>
            </w:r>
            <w:r w:rsidR="004A487D" w:rsidRPr="00072ED1">
              <w:rPr>
                <w:rFonts w:ascii="Times New Roman" w:hAnsi="Times New Roman"/>
                <w:b/>
                <w:bCs/>
                <w:sz w:val="24"/>
                <w:szCs w:val="24"/>
              </w:rPr>
              <w:t>/</w:t>
            </w:r>
            <w:r w:rsidRPr="00072ED1">
              <w:rPr>
                <w:rFonts w:ascii="Times New Roman" w:hAnsi="Times New Roman"/>
                <w:b/>
                <w:bCs/>
                <w:sz w:val="24"/>
                <w:szCs w:val="24"/>
              </w:rPr>
              <w:t>п</w:t>
            </w:r>
          </w:p>
        </w:tc>
        <w:tc>
          <w:tcPr>
            <w:tcW w:w="1843" w:type="dxa"/>
            <w:shd w:val="clear" w:color="auto" w:fill="FFFFFF"/>
            <w:vAlign w:val="center"/>
          </w:tcPr>
          <w:p w14:paraId="661ABE5B" w14:textId="0FC77397" w:rsidR="00C42DF1" w:rsidRPr="005B59DA" w:rsidRDefault="003F28FC" w:rsidP="00072ED1">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Структурный элемент правового акта</w:t>
            </w:r>
          </w:p>
        </w:tc>
        <w:tc>
          <w:tcPr>
            <w:tcW w:w="4848" w:type="dxa"/>
            <w:shd w:val="clear" w:color="auto" w:fill="FFFFFF"/>
            <w:vAlign w:val="center"/>
          </w:tcPr>
          <w:p w14:paraId="2B059D6D" w14:textId="77777777" w:rsidR="00C42DF1" w:rsidRPr="005B59DA" w:rsidRDefault="00C42DF1" w:rsidP="00072ED1">
            <w:pPr>
              <w:shd w:val="clear" w:color="auto" w:fill="FFFFFF"/>
              <w:spacing w:after="0" w:line="240" w:lineRule="auto"/>
              <w:ind w:firstLine="318"/>
              <w:jc w:val="center"/>
              <w:rPr>
                <w:rFonts w:ascii="Times New Roman" w:hAnsi="Times New Roman"/>
                <w:b/>
                <w:bCs/>
                <w:sz w:val="24"/>
                <w:szCs w:val="24"/>
              </w:rPr>
            </w:pPr>
            <w:r w:rsidRPr="005B59DA">
              <w:rPr>
                <w:rFonts w:ascii="Times New Roman" w:hAnsi="Times New Roman"/>
                <w:b/>
                <w:bCs/>
                <w:sz w:val="24"/>
                <w:szCs w:val="24"/>
              </w:rPr>
              <w:t>Действующая редакция</w:t>
            </w:r>
          </w:p>
        </w:tc>
        <w:tc>
          <w:tcPr>
            <w:tcW w:w="5245" w:type="dxa"/>
            <w:shd w:val="clear" w:color="auto" w:fill="FFFFFF"/>
            <w:vAlign w:val="center"/>
          </w:tcPr>
          <w:p w14:paraId="11751573" w14:textId="77777777" w:rsidR="00C42DF1" w:rsidRPr="005B59DA" w:rsidRDefault="00C42DF1" w:rsidP="00072ED1">
            <w:pPr>
              <w:shd w:val="clear" w:color="auto" w:fill="FFFFFF"/>
              <w:spacing w:after="0" w:line="240" w:lineRule="auto"/>
              <w:ind w:firstLine="315"/>
              <w:jc w:val="center"/>
              <w:rPr>
                <w:rFonts w:ascii="Times New Roman" w:hAnsi="Times New Roman"/>
                <w:b/>
                <w:bCs/>
                <w:sz w:val="24"/>
                <w:szCs w:val="24"/>
              </w:rPr>
            </w:pPr>
            <w:r w:rsidRPr="005B59DA">
              <w:rPr>
                <w:rFonts w:ascii="Times New Roman" w:hAnsi="Times New Roman"/>
                <w:b/>
                <w:bCs/>
                <w:sz w:val="24"/>
                <w:szCs w:val="24"/>
              </w:rPr>
              <w:t>Предлагаемая редакция</w:t>
            </w:r>
          </w:p>
        </w:tc>
        <w:tc>
          <w:tcPr>
            <w:tcW w:w="3118" w:type="dxa"/>
            <w:shd w:val="clear" w:color="auto" w:fill="FFFFFF"/>
            <w:vAlign w:val="center"/>
          </w:tcPr>
          <w:p w14:paraId="2E1E2D64" w14:textId="77777777" w:rsidR="003F28FC" w:rsidRPr="003F28FC" w:rsidRDefault="003F28FC" w:rsidP="003F28FC">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Обоснование:</w:t>
            </w:r>
          </w:p>
          <w:p w14:paraId="56C02760" w14:textId="77777777" w:rsidR="003F28FC" w:rsidRPr="003F28FC" w:rsidRDefault="003F28FC" w:rsidP="003F28FC">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1) суть поправки;</w:t>
            </w:r>
          </w:p>
          <w:p w14:paraId="24B363BF" w14:textId="77777777" w:rsidR="003F28FC" w:rsidRPr="003F28FC" w:rsidRDefault="003F28FC" w:rsidP="003F28FC">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2) аргументированное обоснование каждой вносимой поправки;</w:t>
            </w:r>
          </w:p>
          <w:p w14:paraId="53C48EC1" w14:textId="11065003" w:rsidR="00C42DF1" w:rsidRPr="005B59DA" w:rsidRDefault="003F28FC" w:rsidP="003F28FC">
            <w:pPr>
              <w:shd w:val="clear" w:color="auto" w:fill="FFFFFF"/>
              <w:spacing w:after="0" w:line="240" w:lineRule="auto"/>
              <w:jc w:val="center"/>
              <w:rPr>
                <w:rFonts w:ascii="Times New Roman" w:hAnsi="Times New Roman"/>
                <w:b/>
                <w:bCs/>
                <w:sz w:val="24"/>
                <w:szCs w:val="24"/>
              </w:rPr>
            </w:pPr>
            <w:r w:rsidRPr="003F28FC">
              <w:rPr>
                <w:rFonts w:ascii="Times New Roman" w:hAnsi="Times New Roman"/>
                <w:b/>
                <w:bCs/>
                <w:sz w:val="24"/>
                <w:szCs w:val="24"/>
              </w:rPr>
              <w:t>3) ссылка на соответствующий правовой акт, номер, дату поручения (при наличии).</w:t>
            </w:r>
          </w:p>
        </w:tc>
      </w:tr>
      <w:tr w:rsidR="00E42FAA" w:rsidRPr="005B59DA" w14:paraId="29760E84" w14:textId="77777777" w:rsidTr="00B262A1">
        <w:trPr>
          <w:trHeight w:val="135"/>
        </w:trPr>
        <w:tc>
          <w:tcPr>
            <w:tcW w:w="15622" w:type="dxa"/>
            <w:gridSpan w:val="5"/>
            <w:shd w:val="clear" w:color="auto" w:fill="FFFFFF"/>
            <w:vAlign w:val="center"/>
          </w:tcPr>
          <w:p w14:paraId="01A8871A" w14:textId="77777777" w:rsidR="0098593D" w:rsidRDefault="0098593D" w:rsidP="00771B09">
            <w:pPr>
              <w:spacing w:after="0" w:line="240" w:lineRule="auto"/>
              <w:jc w:val="center"/>
              <w:rPr>
                <w:rFonts w:ascii="Times New Roman" w:hAnsi="Times New Roman"/>
                <w:b/>
                <w:color w:val="000000"/>
                <w:sz w:val="24"/>
                <w:szCs w:val="24"/>
              </w:rPr>
            </w:pPr>
            <w:r w:rsidRPr="0098593D">
              <w:rPr>
                <w:rFonts w:ascii="Times New Roman" w:hAnsi="Times New Roman"/>
                <w:b/>
                <w:color w:val="000000"/>
                <w:sz w:val="24"/>
                <w:szCs w:val="24"/>
              </w:rPr>
              <w:t>Правил</w:t>
            </w:r>
            <w:r>
              <w:rPr>
                <w:rFonts w:ascii="Times New Roman" w:hAnsi="Times New Roman"/>
                <w:b/>
                <w:color w:val="000000"/>
                <w:sz w:val="24"/>
                <w:szCs w:val="24"/>
              </w:rPr>
              <w:t>а</w:t>
            </w:r>
            <w:r w:rsidRPr="0098593D">
              <w:rPr>
                <w:rFonts w:ascii="Times New Roman" w:hAnsi="Times New Roman"/>
                <w:b/>
                <w:color w:val="000000"/>
                <w:sz w:val="24"/>
                <w:szCs w:val="24"/>
              </w:rPr>
              <w:t xml:space="preserve">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(продления) налоговой льготы по курируемым отраслям, </w:t>
            </w:r>
          </w:p>
          <w:p w14:paraId="55E76762" w14:textId="3ADC592B" w:rsidR="00E42FAA" w:rsidRPr="00E42FAA" w:rsidRDefault="0098593D" w:rsidP="0043134B">
            <w:pPr>
              <w:spacing w:after="0" w:line="240" w:lineRule="auto"/>
              <w:jc w:val="center"/>
              <w:rPr>
                <w:rFonts w:ascii="Times New Roman" w:hAnsi="Times New Roman"/>
                <w:b/>
                <w:bCs/>
                <w:sz w:val="24"/>
                <w:szCs w:val="24"/>
              </w:rPr>
            </w:pPr>
            <w:r w:rsidRPr="0098593D">
              <w:rPr>
                <w:rFonts w:ascii="Times New Roman" w:hAnsi="Times New Roman"/>
                <w:b/>
                <w:color w:val="000000"/>
                <w:sz w:val="24"/>
                <w:szCs w:val="24"/>
              </w:rPr>
              <w:t>критериев достижения социально-экономических целей применения налоговых льгот и порядка их установления</w:t>
            </w:r>
          </w:p>
        </w:tc>
      </w:tr>
      <w:tr w:rsidR="005C2430" w:rsidRPr="005C2430" w14:paraId="08F0E554" w14:textId="77777777" w:rsidTr="003F28FC">
        <w:trPr>
          <w:trHeight w:val="135"/>
        </w:trPr>
        <w:tc>
          <w:tcPr>
            <w:tcW w:w="568" w:type="dxa"/>
            <w:shd w:val="clear" w:color="auto" w:fill="FFFFFF"/>
          </w:tcPr>
          <w:p w14:paraId="3117B7B8" w14:textId="77777777" w:rsidR="002A2441" w:rsidRPr="005C2430" w:rsidRDefault="0098593D" w:rsidP="00072ED1">
            <w:pPr>
              <w:pStyle w:val="a4"/>
              <w:numPr>
                <w:ilvl w:val="0"/>
                <w:numId w:val="2"/>
              </w:numPr>
              <w:shd w:val="clear" w:color="auto" w:fill="FFFFFF"/>
              <w:ind w:left="0"/>
              <w:jc w:val="both"/>
              <w:rPr>
                <w:bCs/>
                <w:lang w:eastAsia="en-US"/>
              </w:rPr>
            </w:pPr>
            <w:r w:rsidRPr="005C2430">
              <w:rPr>
                <w:bCs/>
                <w:lang w:eastAsia="en-US"/>
              </w:rPr>
              <w:t>1.</w:t>
            </w:r>
          </w:p>
        </w:tc>
        <w:tc>
          <w:tcPr>
            <w:tcW w:w="1843" w:type="dxa"/>
            <w:shd w:val="clear" w:color="auto" w:fill="FFFFFF"/>
          </w:tcPr>
          <w:p w14:paraId="75EFD88B" w14:textId="7F9C824C" w:rsidR="002A2441" w:rsidRPr="005C2430" w:rsidRDefault="0098593D" w:rsidP="00C57BC2">
            <w:pPr>
              <w:shd w:val="clear" w:color="auto" w:fill="FFFFFF"/>
              <w:spacing w:after="0" w:line="240" w:lineRule="auto"/>
              <w:jc w:val="both"/>
              <w:rPr>
                <w:rFonts w:ascii="Times New Roman" w:hAnsi="Times New Roman"/>
                <w:bCs/>
                <w:sz w:val="24"/>
                <w:szCs w:val="24"/>
              </w:rPr>
            </w:pPr>
            <w:r w:rsidRPr="005C2430">
              <w:rPr>
                <w:rFonts w:ascii="Times New Roman" w:hAnsi="Times New Roman"/>
                <w:bCs/>
                <w:sz w:val="24"/>
                <w:szCs w:val="24"/>
              </w:rPr>
              <w:t xml:space="preserve">подпункт </w:t>
            </w:r>
            <w:r w:rsidR="009C25D8">
              <w:rPr>
                <w:rFonts w:ascii="Times New Roman" w:hAnsi="Times New Roman"/>
                <w:bCs/>
                <w:sz w:val="24"/>
                <w:szCs w:val="24"/>
              </w:rPr>
              <w:t>1-1</w:t>
            </w:r>
            <w:r w:rsidRPr="005C2430">
              <w:rPr>
                <w:rFonts w:ascii="Times New Roman" w:hAnsi="Times New Roman"/>
                <w:bCs/>
                <w:sz w:val="24"/>
                <w:szCs w:val="24"/>
              </w:rPr>
              <w:t>) пункта 2</w:t>
            </w:r>
          </w:p>
        </w:tc>
        <w:tc>
          <w:tcPr>
            <w:tcW w:w="4848" w:type="dxa"/>
            <w:shd w:val="clear" w:color="auto" w:fill="FFFFFF"/>
          </w:tcPr>
          <w:p w14:paraId="1FE33110" w14:textId="099F53F0" w:rsidR="0098593D" w:rsidRPr="005C2430" w:rsidRDefault="00C537EE" w:rsidP="00771B09">
            <w:pPr>
              <w:spacing w:after="0" w:line="240" w:lineRule="auto"/>
              <w:ind w:firstLine="343"/>
              <w:jc w:val="both"/>
              <w:rPr>
                <w:rFonts w:ascii="Times New Roman" w:hAnsi="Times New Roman"/>
                <w:b/>
                <w:bCs/>
                <w:sz w:val="24"/>
                <w:szCs w:val="24"/>
              </w:rPr>
            </w:pPr>
            <w:r>
              <w:rPr>
                <w:rFonts w:ascii="Times New Roman" w:hAnsi="Times New Roman"/>
                <w:b/>
                <w:bCs/>
                <w:sz w:val="24"/>
                <w:szCs w:val="24"/>
              </w:rPr>
              <w:t>О</w:t>
            </w:r>
            <w:r w:rsidR="0098593D" w:rsidRPr="005C2430">
              <w:rPr>
                <w:rFonts w:ascii="Times New Roman" w:hAnsi="Times New Roman"/>
                <w:b/>
                <w:bCs/>
                <w:sz w:val="24"/>
                <w:szCs w:val="24"/>
              </w:rPr>
              <w:t>тсутствует</w:t>
            </w:r>
          </w:p>
        </w:tc>
        <w:tc>
          <w:tcPr>
            <w:tcW w:w="5245" w:type="dxa"/>
            <w:shd w:val="clear" w:color="auto" w:fill="FFFFFF"/>
          </w:tcPr>
          <w:p w14:paraId="500A3922" w14:textId="5BF5C563" w:rsidR="002A2441" w:rsidRPr="005C2430" w:rsidRDefault="003F28FC" w:rsidP="00771B09">
            <w:pPr>
              <w:spacing w:after="0" w:line="240" w:lineRule="auto"/>
              <w:ind w:firstLine="317"/>
              <w:jc w:val="both"/>
              <w:rPr>
                <w:rFonts w:ascii="Times New Roman" w:hAnsi="Times New Roman"/>
                <w:b/>
                <w:bCs/>
                <w:sz w:val="24"/>
                <w:szCs w:val="24"/>
              </w:rPr>
            </w:pPr>
            <w:r>
              <w:rPr>
                <w:rFonts w:ascii="Times New Roman" w:hAnsi="Times New Roman"/>
                <w:b/>
                <w:bCs/>
                <w:sz w:val="24"/>
                <w:szCs w:val="24"/>
              </w:rPr>
              <w:t>1-1</w:t>
            </w:r>
            <w:r w:rsidR="0098593D" w:rsidRPr="005C2430">
              <w:rPr>
                <w:rFonts w:ascii="Times New Roman" w:hAnsi="Times New Roman"/>
                <w:b/>
                <w:bCs/>
                <w:sz w:val="24"/>
                <w:szCs w:val="24"/>
              </w:rPr>
              <w:t>) реестр налоговых льгот (далее – реестр) – перечень налоговых льгот, установленных налоговым законодательством Республики Казахстан, содержащий сведения о виде налога, нормативного правового основания и формы налоговой льготы</w:t>
            </w:r>
            <w:r w:rsidR="009F1A35">
              <w:rPr>
                <w:rFonts w:ascii="Times New Roman" w:hAnsi="Times New Roman"/>
                <w:b/>
                <w:bCs/>
                <w:sz w:val="24"/>
                <w:szCs w:val="24"/>
              </w:rPr>
              <w:t>;</w:t>
            </w:r>
          </w:p>
        </w:tc>
        <w:tc>
          <w:tcPr>
            <w:tcW w:w="3118" w:type="dxa"/>
            <w:shd w:val="clear" w:color="auto" w:fill="FFFFFF"/>
          </w:tcPr>
          <w:p w14:paraId="04AC90B4" w14:textId="59A51911" w:rsidR="00A81F25" w:rsidRDefault="00742277" w:rsidP="00A81F25">
            <w:pPr>
              <w:shd w:val="clear" w:color="auto" w:fill="FFFFFF"/>
              <w:spacing w:after="0" w:line="240" w:lineRule="auto"/>
              <w:ind w:firstLine="176"/>
              <w:jc w:val="both"/>
              <w:rPr>
                <w:rFonts w:ascii="Times New Roman" w:hAnsi="Times New Roman"/>
                <w:bCs/>
                <w:sz w:val="24"/>
                <w:szCs w:val="24"/>
              </w:rPr>
            </w:pPr>
            <w:r>
              <w:rPr>
                <w:rFonts w:ascii="Times New Roman" w:hAnsi="Times New Roman"/>
                <w:bCs/>
                <w:sz w:val="24"/>
                <w:szCs w:val="24"/>
              </w:rPr>
              <w:t xml:space="preserve">В </w:t>
            </w:r>
            <w:r w:rsidR="00A81F25">
              <w:rPr>
                <w:rFonts w:ascii="Times New Roman" w:hAnsi="Times New Roman"/>
                <w:bCs/>
                <w:sz w:val="24"/>
                <w:szCs w:val="24"/>
              </w:rPr>
              <w:t xml:space="preserve">реализацию </w:t>
            </w:r>
            <w:r w:rsidR="00007B04">
              <w:rPr>
                <w:rFonts w:ascii="Times New Roman" w:hAnsi="Times New Roman"/>
                <w:bCs/>
                <w:sz w:val="24"/>
                <w:szCs w:val="24"/>
              </w:rPr>
              <w:t xml:space="preserve">пункта 6 </w:t>
            </w:r>
            <w:r w:rsidR="00A81F25">
              <w:rPr>
                <w:rFonts w:ascii="Times New Roman" w:hAnsi="Times New Roman"/>
                <w:bCs/>
                <w:sz w:val="24"/>
                <w:szCs w:val="24"/>
              </w:rPr>
              <w:t xml:space="preserve">статьи 34 Налогового кодекса Республики Казахстан, для </w:t>
            </w:r>
            <w:r w:rsidR="00A81F25" w:rsidRPr="00A81F25">
              <w:rPr>
                <w:rFonts w:ascii="Times New Roman" w:hAnsi="Times New Roman"/>
                <w:bCs/>
                <w:sz w:val="24"/>
                <w:szCs w:val="24"/>
              </w:rPr>
              <w:t>упорядочения данных по предоставляемым налоговым льготам, ведения их учета и систематизации   в целях обеспечения быстрого доступа к информации</w:t>
            </w:r>
            <w:r w:rsidR="00A81F25">
              <w:rPr>
                <w:rFonts w:ascii="Times New Roman" w:hAnsi="Times New Roman"/>
                <w:bCs/>
                <w:sz w:val="24"/>
                <w:szCs w:val="24"/>
              </w:rPr>
              <w:t xml:space="preserve">, </w:t>
            </w:r>
            <w:r w:rsidR="00A81F25" w:rsidRPr="004E15EB">
              <w:rPr>
                <w:rFonts w:ascii="Times New Roman" w:hAnsi="Times New Roman"/>
                <w:bCs/>
                <w:sz w:val="24"/>
                <w:szCs w:val="24"/>
              </w:rPr>
              <w:t>а также созда</w:t>
            </w:r>
            <w:r w:rsidR="00A81F25">
              <w:rPr>
                <w:rFonts w:ascii="Times New Roman" w:hAnsi="Times New Roman"/>
                <w:bCs/>
                <w:sz w:val="24"/>
                <w:szCs w:val="24"/>
              </w:rPr>
              <w:t>ния</w:t>
            </w:r>
            <w:r w:rsidR="00A81F25" w:rsidRPr="004E15EB">
              <w:rPr>
                <w:rFonts w:ascii="Times New Roman" w:hAnsi="Times New Roman"/>
                <w:bCs/>
                <w:sz w:val="24"/>
                <w:szCs w:val="24"/>
              </w:rPr>
              <w:t xml:space="preserve"> правов</w:t>
            </w:r>
            <w:r w:rsidR="00A81F25">
              <w:rPr>
                <w:rFonts w:ascii="Times New Roman" w:hAnsi="Times New Roman"/>
                <w:bCs/>
                <w:sz w:val="24"/>
                <w:szCs w:val="24"/>
              </w:rPr>
              <w:t xml:space="preserve">ой </w:t>
            </w:r>
            <w:r w:rsidR="00A81F25" w:rsidRPr="004E15EB">
              <w:rPr>
                <w:rFonts w:ascii="Times New Roman" w:hAnsi="Times New Roman"/>
                <w:bCs/>
                <w:sz w:val="24"/>
                <w:szCs w:val="24"/>
              </w:rPr>
              <w:t>основ</w:t>
            </w:r>
            <w:r w:rsidR="00A81F25">
              <w:rPr>
                <w:rFonts w:ascii="Times New Roman" w:hAnsi="Times New Roman"/>
                <w:bCs/>
                <w:sz w:val="24"/>
                <w:szCs w:val="24"/>
              </w:rPr>
              <w:t>ы</w:t>
            </w:r>
            <w:r w:rsidR="00A81F25" w:rsidRPr="004E15EB">
              <w:rPr>
                <w:rFonts w:ascii="Times New Roman" w:hAnsi="Times New Roman"/>
                <w:bCs/>
                <w:sz w:val="24"/>
                <w:szCs w:val="24"/>
              </w:rPr>
              <w:t xml:space="preserve"> для мониторинга и оценки эффективности налоговых льгот</w:t>
            </w:r>
            <w:r w:rsidR="00A81F25">
              <w:rPr>
                <w:rFonts w:ascii="Times New Roman" w:hAnsi="Times New Roman"/>
                <w:bCs/>
                <w:sz w:val="24"/>
                <w:szCs w:val="24"/>
              </w:rPr>
              <w:t>.</w:t>
            </w:r>
          </w:p>
          <w:p w14:paraId="5F9BCEEB" w14:textId="77777777" w:rsidR="00A81F25" w:rsidRDefault="00A81F25" w:rsidP="00A81F25">
            <w:pPr>
              <w:shd w:val="clear" w:color="auto" w:fill="FFFFFF"/>
              <w:spacing w:after="0" w:line="240" w:lineRule="auto"/>
              <w:ind w:firstLine="176"/>
              <w:jc w:val="both"/>
              <w:rPr>
                <w:rFonts w:ascii="Times New Roman" w:hAnsi="Times New Roman"/>
                <w:bCs/>
                <w:sz w:val="24"/>
                <w:szCs w:val="24"/>
              </w:rPr>
            </w:pPr>
          </w:p>
          <w:p w14:paraId="6D839A59" w14:textId="77777777" w:rsidR="00A81F25" w:rsidRDefault="00A81F25" w:rsidP="00A81F25">
            <w:pPr>
              <w:shd w:val="clear" w:color="auto" w:fill="FFFFFF"/>
              <w:spacing w:after="0" w:line="240" w:lineRule="auto"/>
              <w:ind w:firstLine="176"/>
              <w:jc w:val="both"/>
              <w:rPr>
                <w:rFonts w:ascii="Times New Roman" w:hAnsi="Times New Roman"/>
                <w:bCs/>
                <w:sz w:val="24"/>
                <w:szCs w:val="24"/>
              </w:rPr>
            </w:pPr>
          </w:p>
          <w:p w14:paraId="333EBD4C" w14:textId="0E79A5A8" w:rsidR="000B64BB" w:rsidRPr="005C2430" w:rsidRDefault="000B64BB" w:rsidP="00A81F25">
            <w:pPr>
              <w:shd w:val="clear" w:color="auto" w:fill="FFFFFF"/>
              <w:spacing w:after="0" w:line="240" w:lineRule="auto"/>
              <w:ind w:firstLine="176"/>
              <w:jc w:val="both"/>
              <w:rPr>
                <w:rFonts w:ascii="Times New Roman" w:hAnsi="Times New Roman"/>
                <w:bCs/>
                <w:sz w:val="24"/>
                <w:szCs w:val="24"/>
              </w:rPr>
            </w:pPr>
          </w:p>
        </w:tc>
      </w:tr>
      <w:tr w:rsidR="005C2430" w:rsidRPr="005C2430" w14:paraId="1B496A9B" w14:textId="77777777" w:rsidTr="003F28FC">
        <w:trPr>
          <w:trHeight w:val="213"/>
        </w:trPr>
        <w:tc>
          <w:tcPr>
            <w:tcW w:w="568" w:type="dxa"/>
            <w:shd w:val="clear" w:color="auto" w:fill="FFFFFF"/>
          </w:tcPr>
          <w:p w14:paraId="1C9A7D64" w14:textId="77777777" w:rsidR="00771B09" w:rsidRPr="005C2430" w:rsidRDefault="0098593D" w:rsidP="00072ED1">
            <w:pPr>
              <w:pStyle w:val="a4"/>
              <w:numPr>
                <w:ilvl w:val="0"/>
                <w:numId w:val="2"/>
              </w:numPr>
              <w:shd w:val="clear" w:color="auto" w:fill="FFFFFF"/>
              <w:ind w:left="0"/>
              <w:jc w:val="both"/>
              <w:rPr>
                <w:bCs/>
                <w:lang w:eastAsia="en-US"/>
              </w:rPr>
            </w:pPr>
            <w:r w:rsidRPr="005C2430">
              <w:rPr>
                <w:bCs/>
                <w:lang w:eastAsia="en-US"/>
              </w:rPr>
              <w:lastRenderedPageBreak/>
              <w:t>2.</w:t>
            </w:r>
          </w:p>
        </w:tc>
        <w:tc>
          <w:tcPr>
            <w:tcW w:w="1843" w:type="dxa"/>
            <w:shd w:val="clear" w:color="auto" w:fill="FFFFFF"/>
          </w:tcPr>
          <w:p w14:paraId="6DC92FCE" w14:textId="4E290A28" w:rsidR="00771B09" w:rsidRPr="005C2430" w:rsidRDefault="0098593D" w:rsidP="00072ED1">
            <w:pPr>
              <w:shd w:val="clear" w:color="auto" w:fill="FFFFFF"/>
              <w:spacing w:after="0" w:line="240" w:lineRule="auto"/>
              <w:jc w:val="both"/>
              <w:rPr>
                <w:rFonts w:ascii="Times New Roman" w:hAnsi="Times New Roman"/>
                <w:bCs/>
                <w:sz w:val="24"/>
                <w:szCs w:val="24"/>
              </w:rPr>
            </w:pPr>
            <w:r w:rsidRPr="005C2430">
              <w:rPr>
                <w:rFonts w:ascii="Times New Roman" w:hAnsi="Times New Roman"/>
                <w:bCs/>
                <w:sz w:val="24"/>
                <w:szCs w:val="24"/>
              </w:rPr>
              <w:t xml:space="preserve">пункт </w:t>
            </w:r>
            <w:r w:rsidR="00C57BC2">
              <w:rPr>
                <w:rFonts w:ascii="Times New Roman" w:hAnsi="Times New Roman"/>
                <w:bCs/>
                <w:sz w:val="24"/>
                <w:szCs w:val="24"/>
              </w:rPr>
              <w:t>12</w:t>
            </w:r>
            <w:r w:rsidRPr="005C2430">
              <w:rPr>
                <w:rFonts w:ascii="Times New Roman" w:hAnsi="Times New Roman"/>
                <w:bCs/>
                <w:sz w:val="24"/>
                <w:szCs w:val="24"/>
              </w:rPr>
              <w:t xml:space="preserve"> </w:t>
            </w:r>
          </w:p>
        </w:tc>
        <w:tc>
          <w:tcPr>
            <w:tcW w:w="4848" w:type="dxa"/>
            <w:shd w:val="clear" w:color="auto" w:fill="FFFFFF"/>
          </w:tcPr>
          <w:p w14:paraId="5A3BE0CE" w14:textId="774413A0" w:rsidR="00771B09" w:rsidRPr="005C2430" w:rsidRDefault="00C537EE" w:rsidP="00771B09">
            <w:pPr>
              <w:spacing w:after="0" w:line="240" w:lineRule="auto"/>
              <w:ind w:firstLine="343"/>
              <w:jc w:val="both"/>
              <w:rPr>
                <w:rFonts w:ascii="Times New Roman" w:hAnsi="Times New Roman"/>
                <w:b/>
                <w:bCs/>
                <w:sz w:val="24"/>
                <w:szCs w:val="24"/>
              </w:rPr>
            </w:pPr>
            <w:r>
              <w:rPr>
                <w:rFonts w:ascii="Times New Roman" w:hAnsi="Times New Roman"/>
                <w:b/>
                <w:bCs/>
                <w:sz w:val="24"/>
                <w:szCs w:val="24"/>
              </w:rPr>
              <w:t>О</w:t>
            </w:r>
            <w:r w:rsidR="0098593D" w:rsidRPr="005C2430">
              <w:rPr>
                <w:rFonts w:ascii="Times New Roman" w:hAnsi="Times New Roman"/>
                <w:b/>
                <w:bCs/>
                <w:sz w:val="24"/>
                <w:szCs w:val="24"/>
              </w:rPr>
              <w:t>тсутствует</w:t>
            </w:r>
          </w:p>
          <w:p w14:paraId="462C1920" w14:textId="19166003" w:rsidR="0098593D" w:rsidRPr="005C2430" w:rsidRDefault="0098593D" w:rsidP="00771B09">
            <w:pPr>
              <w:spacing w:after="0" w:line="240" w:lineRule="auto"/>
              <w:ind w:firstLine="343"/>
              <w:jc w:val="both"/>
              <w:rPr>
                <w:rFonts w:ascii="Times New Roman" w:hAnsi="Times New Roman"/>
                <w:bCs/>
                <w:sz w:val="24"/>
                <w:szCs w:val="24"/>
              </w:rPr>
            </w:pPr>
          </w:p>
        </w:tc>
        <w:tc>
          <w:tcPr>
            <w:tcW w:w="5245" w:type="dxa"/>
            <w:shd w:val="clear" w:color="auto" w:fill="FFFFFF"/>
          </w:tcPr>
          <w:p w14:paraId="24CCB5BF" w14:textId="541F7567" w:rsidR="0098593D" w:rsidRPr="005C2430" w:rsidRDefault="00C57BC2" w:rsidP="0098593D">
            <w:pPr>
              <w:spacing w:after="0" w:line="240" w:lineRule="auto"/>
              <w:ind w:firstLine="317"/>
              <w:jc w:val="both"/>
              <w:rPr>
                <w:rFonts w:ascii="Times New Roman" w:hAnsi="Times New Roman"/>
                <w:b/>
                <w:bCs/>
                <w:sz w:val="24"/>
                <w:szCs w:val="24"/>
              </w:rPr>
            </w:pPr>
            <w:r>
              <w:rPr>
                <w:rFonts w:ascii="Times New Roman" w:hAnsi="Times New Roman"/>
                <w:b/>
                <w:bCs/>
                <w:sz w:val="24"/>
                <w:szCs w:val="24"/>
              </w:rPr>
              <w:t>12</w:t>
            </w:r>
            <w:r w:rsidR="0098593D" w:rsidRPr="005C2430">
              <w:rPr>
                <w:rFonts w:ascii="Times New Roman" w:hAnsi="Times New Roman"/>
                <w:b/>
                <w:bCs/>
                <w:sz w:val="24"/>
                <w:szCs w:val="24"/>
              </w:rPr>
              <w:t>. Реестр формируется и ведется уполномоченным органом и размещается на веб-портале информационной системы baqylauda.Qoldau.kz.</w:t>
            </w:r>
          </w:p>
          <w:p w14:paraId="2EB1C032" w14:textId="625F8E5E" w:rsidR="00771B09" w:rsidRPr="005C2430" w:rsidRDefault="00771B09" w:rsidP="0098593D">
            <w:pPr>
              <w:spacing w:after="0" w:line="240" w:lineRule="auto"/>
              <w:ind w:firstLine="317"/>
              <w:jc w:val="both"/>
              <w:rPr>
                <w:rFonts w:ascii="Times New Roman" w:hAnsi="Times New Roman"/>
                <w:b/>
                <w:bCs/>
                <w:sz w:val="24"/>
                <w:szCs w:val="24"/>
              </w:rPr>
            </w:pPr>
          </w:p>
        </w:tc>
        <w:tc>
          <w:tcPr>
            <w:tcW w:w="3118" w:type="dxa"/>
            <w:shd w:val="clear" w:color="auto" w:fill="FFFFFF"/>
          </w:tcPr>
          <w:p w14:paraId="74271B26" w14:textId="2F9C7327" w:rsidR="00771B09" w:rsidRPr="005C2430" w:rsidRDefault="00007B04" w:rsidP="00BC50E9">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пункта 6 статьи 34 Налогового кодекса Республики Казахстан</w:t>
            </w:r>
            <w:r>
              <w:rPr>
                <w:rFonts w:ascii="Times New Roman" w:hAnsi="Times New Roman"/>
                <w:bCs/>
                <w:sz w:val="24"/>
                <w:szCs w:val="24"/>
              </w:rPr>
              <w:t>,</w:t>
            </w:r>
            <w:r w:rsidR="00BC50E9" w:rsidRPr="005C2430">
              <w:rPr>
                <w:rFonts w:ascii="Times New Roman" w:hAnsi="Times New Roman"/>
                <w:bCs/>
                <w:sz w:val="24"/>
                <w:szCs w:val="24"/>
              </w:rPr>
              <w:t xml:space="preserve"> в</w:t>
            </w:r>
            <w:r w:rsidR="003F773E" w:rsidRPr="005C2430">
              <w:rPr>
                <w:rFonts w:ascii="Times New Roman" w:hAnsi="Times New Roman"/>
                <w:bCs/>
                <w:sz w:val="24"/>
                <w:szCs w:val="24"/>
              </w:rPr>
              <w:t xml:space="preserve"> целях регламентации порядка формирования и ведения реестра налоговых льгот.</w:t>
            </w:r>
          </w:p>
        </w:tc>
      </w:tr>
      <w:tr w:rsidR="00007B04" w:rsidRPr="005C2430" w14:paraId="3F093CAC" w14:textId="77777777" w:rsidTr="003F28FC">
        <w:trPr>
          <w:trHeight w:val="213"/>
        </w:trPr>
        <w:tc>
          <w:tcPr>
            <w:tcW w:w="568" w:type="dxa"/>
            <w:shd w:val="clear" w:color="auto" w:fill="FFFFFF"/>
          </w:tcPr>
          <w:p w14:paraId="3B6E014C" w14:textId="5E54A672" w:rsidR="00007B04" w:rsidRPr="005C2430" w:rsidRDefault="00007B04" w:rsidP="00007B04">
            <w:pPr>
              <w:pStyle w:val="a4"/>
              <w:numPr>
                <w:ilvl w:val="0"/>
                <w:numId w:val="2"/>
              </w:numPr>
              <w:shd w:val="clear" w:color="auto" w:fill="FFFFFF"/>
              <w:ind w:left="0"/>
              <w:jc w:val="both"/>
              <w:rPr>
                <w:bCs/>
                <w:lang w:eastAsia="en-US"/>
              </w:rPr>
            </w:pPr>
            <w:r>
              <w:rPr>
                <w:bCs/>
                <w:lang w:eastAsia="en-US"/>
              </w:rPr>
              <w:t>3.</w:t>
            </w:r>
          </w:p>
        </w:tc>
        <w:tc>
          <w:tcPr>
            <w:tcW w:w="1843" w:type="dxa"/>
            <w:shd w:val="clear" w:color="auto" w:fill="FFFFFF"/>
          </w:tcPr>
          <w:p w14:paraId="06348386" w14:textId="5F9FF63D" w:rsidR="00007B04" w:rsidRPr="005C2430" w:rsidRDefault="00007B04" w:rsidP="00007B04">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пункт</w:t>
            </w:r>
            <w:r w:rsidRPr="005C2430">
              <w:rPr>
                <w:rFonts w:ascii="Times New Roman" w:hAnsi="Times New Roman"/>
                <w:bCs/>
                <w:sz w:val="24"/>
                <w:szCs w:val="24"/>
              </w:rPr>
              <w:t xml:space="preserve"> 1</w:t>
            </w:r>
            <w:r>
              <w:rPr>
                <w:rFonts w:ascii="Times New Roman" w:hAnsi="Times New Roman"/>
                <w:bCs/>
                <w:sz w:val="24"/>
                <w:szCs w:val="24"/>
              </w:rPr>
              <w:t>3</w:t>
            </w:r>
          </w:p>
        </w:tc>
        <w:tc>
          <w:tcPr>
            <w:tcW w:w="4848" w:type="dxa"/>
            <w:shd w:val="clear" w:color="auto" w:fill="FFFFFF"/>
          </w:tcPr>
          <w:p w14:paraId="27A66706" w14:textId="5CED4FB3" w:rsidR="00007B04" w:rsidRPr="005C2430" w:rsidRDefault="00C537EE" w:rsidP="00007B04">
            <w:pPr>
              <w:spacing w:after="0" w:line="240" w:lineRule="auto"/>
              <w:ind w:firstLine="343"/>
              <w:jc w:val="both"/>
              <w:rPr>
                <w:rFonts w:ascii="Times New Roman" w:hAnsi="Times New Roman"/>
                <w:b/>
                <w:bCs/>
                <w:sz w:val="24"/>
                <w:szCs w:val="24"/>
              </w:rPr>
            </w:pPr>
            <w:r>
              <w:rPr>
                <w:rFonts w:ascii="Times New Roman" w:hAnsi="Times New Roman"/>
                <w:b/>
                <w:bCs/>
                <w:sz w:val="24"/>
                <w:szCs w:val="24"/>
              </w:rPr>
              <w:t>О</w:t>
            </w:r>
            <w:r w:rsidR="00007B04" w:rsidRPr="005C2430">
              <w:rPr>
                <w:rFonts w:ascii="Times New Roman" w:hAnsi="Times New Roman"/>
                <w:b/>
                <w:bCs/>
                <w:sz w:val="24"/>
                <w:szCs w:val="24"/>
              </w:rPr>
              <w:t>тсутствует</w:t>
            </w:r>
          </w:p>
        </w:tc>
        <w:tc>
          <w:tcPr>
            <w:tcW w:w="5245" w:type="dxa"/>
            <w:shd w:val="clear" w:color="auto" w:fill="FFFFFF"/>
          </w:tcPr>
          <w:p w14:paraId="06E59D25" w14:textId="360897E4" w:rsidR="00007B04" w:rsidRPr="005C2430" w:rsidRDefault="00007B04" w:rsidP="00007B04">
            <w:pPr>
              <w:spacing w:after="0" w:line="240" w:lineRule="auto"/>
              <w:ind w:firstLine="317"/>
              <w:jc w:val="both"/>
              <w:rPr>
                <w:rFonts w:ascii="Times New Roman" w:hAnsi="Times New Roman"/>
                <w:b/>
                <w:bCs/>
                <w:sz w:val="24"/>
                <w:szCs w:val="24"/>
              </w:rPr>
            </w:pPr>
            <w:r w:rsidRPr="005C2430">
              <w:rPr>
                <w:rFonts w:ascii="Times New Roman" w:hAnsi="Times New Roman"/>
                <w:b/>
                <w:bCs/>
                <w:sz w:val="24"/>
                <w:szCs w:val="24"/>
              </w:rPr>
              <w:t>1</w:t>
            </w:r>
            <w:r>
              <w:rPr>
                <w:rFonts w:ascii="Times New Roman" w:hAnsi="Times New Roman"/>
                <w:b/>
                <w:bCs/>
                <w:sz w:val="24"/>
                <w:szCs w:val="24"/>
              </w:rPr>
              <w:t>3</w:t>
            </w:r>
            <w:r w:rsidRPr="005C2430">
              <w:rPr>
                <w:rFonts w:ascii="Times New Roman" w:hAnsi="Times New Roman"/>
                <w:b/>
                <w:bCs/>
                <w:sz w:val="24"/>
                <w:szCs w:val="24"/>
              </w:rPr>
              <w:t xml:space="preserve">. При </w:t>
            </w:r>
            <w:r>
              <w:rPr>
                <w:rFonts w:ascii="Times New Roman" w:hAnsi="Times New Roman"/>
                <w:b/>
                <w:bCs/>
                <w:sz w:val="24"/>
                <w:szCs w:val="24"/>
              </w:rPr>
              <w:t>предоставлении</w:t>
            </w:r>
            <w:r w:rsidRPr="005C2430">
              <w:rPr>
                <w:rFonts w:ascii="Times New Roman" w:hAnsi="Times New Roman"/>
                <w:b/>
                <w:bCs/>
                <w:sz w:val="24"/>
                <w:szCs w:val="24"/>
              </w:rPr>
              <w:t>, исключении или пересмотре срока действия налоговой льготы уполномоченный орган вносит соответствующие сведения в реестр.</w:t>
            </w:r>
          </w:p>
          <w:p w14:paraId="35CB25A0" w14:textId="74E59D54" w:rsidR="00007B04" w:rsidRPr="005C2430" w:rsidRDefault="00007B04" w:rsidP="00007B04">
            <w:pPr>
              <w:spacing w:after="0" w:line="240" w:lineRule="auto"/>
              <w:ind w:firstLine="317"/>
              <w:jc w:val="both"/>
              <w:rPr>
                <w:rFonts w:ascii="Times New Roman" w:hAnsi="Times New Roman"/>
                <w:b/>
                <w:bCs/>
                <w:sz w:val="24"/>
                <w:szCs w:val="24"/>
              </w:rPr>
            </w:pPr>
            <w:r w:rsidRPr="003A38FC">
              <w:rPr>
                <w:rFonts w:ascii="Times New Roman" w:hAnsi="Times New Roman"/>
                <w:b/>
                <w:bCs/>
                <w:sz w:val="24"/>
                <w:szCs w:val="24"/>
              </w:rPr>
              <w:t>Предоставление налоговой льготы без внесения соответствующих сведений в реестр не допускается</w:t>
            </w:r>
            <w:r w:rsidRPr="005C2430">
              <w:rPr>
                <w:rFonts w:ascii="Times New Roman" w:hAnsi="Times New Roman"/>
                <w:b/>
                <w:bCs/>
                <w:sz w:val="24"/>
                <w:szCs w:val="24"/>
              </w:rPr>
              <w:t>.</w:t>
            </w:r>
          </w:p>
        </w:tc>
        <w:tc>
          <w:tcPr>
            <w:tcW w:w="3118" w:type="dxa"/>
            <w:shd w:val="clear" w:color="auto" w:fill="FFFFFF"/>
          </w:tcPr>
          <w:p w14:paraId="4D6F39CD" w14:textId="189F283F" w:rsidR="00007B04" w:rsidRPr="005C2430" w:rsidRDefault="00007B04" w:rsidP="00007B04">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пункта 6 статьи 34 Налогового кодекса Республики Казахстан</w:t>
            </w:r>
            <w:r>
              <w:rPr>
                <w:rFonts w:ascii="Times New Roman" w:hAnsi="Times New Roman"/>
                <w:bCs/>
                <w:sz w:val="24"/>
                <w:szCs w:val="24"/>
              </w:rPr>
              <w:t>,</w:t>
            </w:r>
            <w:r w:rsidRPr="005C2430">
              <w:rPr>
                <w:rFonts w:ascii="Times New Roman" w:hAnsi="Times New Roman"/>
                <w:bCs/>
                <w:sz w:val="24"/>
                <w:szCs w:val="24"/>
              </w:rPr>
              <w:t xml:space="preserve"> в целях регламентации порядка формирования и ведения реестра налоговых льгот.</w:t>
            </w:r>
          </w:p>
        </w:tc>
      </w:tr>
      <w:tr w:rsidR="00007B04" w:rsidRPr="005C2430" w14:paraId="5DEAA403" w14:textId="77777777" w:rsidTr="00B07B38">
        <w:trPr>
          <w:trHeight w:val="135"/>
        </w:trPr>
        <w:tc>
          <w:tcPr>
            <w:tcW w:w="15622" w:type="dxa"/>
            <w:gridSpan w:val="5"/>
            <w:shd w:val="clear" w:color="auto" w:fill="FFFFFF"/>
          </w:tcPr>
          <w:p w14:paraId="0509A424" w14:textId="353C9126" w:rsidR="00007B04" w:rsidRPr="005C2430" w:rsidRDefault="00007B04" w:rsidP="00007B04">
            <w:pPr>
              <w:shd w:val="clear" w:color="auto" w:fill="FFFFFF"/>
              <w:spacing w:after="0" w:line="240" w:lineRule="auto"/>
              <w:jc w:val="center"/>
              <w:rPr>
                <w:rFonts w:ascii="Times New Roman" w:hAnsi="Times New Roman"/>
                <w:b/>
                <w:bCs/>
                <w:sz w:val="24"/>
                <w:szCs w:val="24"/>
              </w:rPr>
            </w:pPr>
            <w:r w:rsidRPr="005C2430">
              <w:rPr>
                <w:rFonts w:ascii="Times New Roman" w:hAnsi="Times New Roman"/>
                <w:b/>
                <w:bCs/>
                <w:sz w:val="24"/>
                <w:szCs w:val="24"/>
              </w:rPr>
              <w:t>Критерии достижения социально-экономических целей применения налоговых льгот и порядок их установления</w:t>
            </w:r>
          </w:p>
        </w:tc>
      </w:tr>
      <w:tr w:rsidR="00007B04" w:rsidRPr="005C2430" w14:paraId="25E61F9A" w14:textId="77777777" w:rsidTr="003F28FC">
        <w:trPr>
          <w:trHeight w:val="135"/>
        </w:trPr>
        <w:tc>
          <w:tcPr>
            <w:tcW w:w="568" w:type="dxa"/>
            <w:shd w:val="clear" w:color="auto" w:fill="FFFFFF"/>
          </w:tcPr>
          <w:p w14:paraId="64CF1663" w14:textId="52F90CF3" w:rsidR="00007B04" w:rsidRPr="005C2430" w:rsidRDefault="00007B04" w:rsidP="00007B04">
            <w:pPr>
              <w:pStyle w:val="a4"/>
              <w:numPr>
                <w:ilvl w:val="0"/>
                <w:numId w:val="2"/>
              </w:numPr>
              <w:shd w:val="clear" w:color="auto" w:fill="FFFFFF"/>
              <w:ind w:left="0"/>
              <w:jc w:val="both"/>
              <w:rPr>
                <w:bCs/>
                <w:lang w:eastAsia="en-US"/>
              </w:rPr>
            </w:pPr>
            <w:r>
              <w:rPr>
                <w:bCs/>
                <w:lang w:eastAsia="en-US"/>
              </w:rPr>
              <w:t>4</w:t>
            </w:r>
            <w:r w:rsidRPr="005C2430">
              <w:rPr>
                <w:bCs/>
                <w:lang w:eastAsia="en-US"/>
              </w:rPr>
              <w:t>.</w:t>
            </w:r>
          </w:p>
        </w:tc>
        <w:tc>
          <w:tcPr>
            <w:tcW w:w="1843" w:type="dxa"/>
            <w:shd w:val="clear" w:color="auto" w:fill="FFFFFF"/>
          </w:tcPr>
          <w:p w14:paraId="779ACAF3" w14:textId="77777777" w:rsidR="00007B04" w:rsidRPr="005C2430" w:rsidRDefault="00007B04" w:rsidP="00007B04">
            <w:pPr>
              <w:shd w:val="clear" w:color="auto" w:fill="FFFFFF"/>
              <w:spacing w:after="0" w:line="240" w:lineRule="auto"/>
              <w:jc w:val="both"/>
              <w:rPr>
                <w:rFonts w:ascii="Times New Roman" w:hAnsi="Times New Roman"/>
                <w:bCs/>
                <w:sz w:val="24"/>
                <w:szCs w:val="24"/>
              </w:rPr>
            </w:pPr>
            <w:r w:rsidRPr="005C2430">
              <w:rPr>
                <w:rFonts w:ascii="Times New Roman" w:hAnsi="Times New Roman"/>
                <w:bCs/>
                <w:sz w:val="24"/>
                <w:szCs w:val="24"/>
              </w:rPr>
              <w:t>Пункт 13</w:t>
            </w:r>
          </w:p>
        </w:tc>
        <w:tc>
          <w:tcPr>
            <w:tcW w:w="4848" w:type="dxa"/>
            <w:shd w:val="clear" w:color="auto" w:fill="FFFFFF"/>
          </w:tcPr>
          <w:p w14:paraId="0868B734" w14:textId="77777777" w:rsidR="00007B04" w:rsidRPr="005C2430" w:rsidRDefault="00007B04" w:rsidP="00007B04">
            <w:pPr>
              <w:spacing w:after="0" w:line="240" w:lineRule="auto"/>
              <w:ind w:firstLine="317"/>
              <w:jc w:val="both"/>
              <w:rPr>
                <w:rFonts w:ascii="Times New Roman" w:hAnsi="Times New Roman"/>
                <w:sz w:val="24"/>
                <w:szCs w:val="24"/>
              </w:rPr>
            </w:pPr>
            <w:r w:rsidRPr="005C2430">
              <w:rPr>
                <w:rFonts w:ascii="Times New Roman" w:hAnsi="Times New Roman"/>
                <w:sz w:val="24"/>
                <w:szCs w:val="24"/>
              </w:rPr>
              <w:t>13. При проведении анализа уполномоченный орган использует данные государственной статистики, результаты мониторинга реализации налоговых льгот.</w:t>
            </w:r>
          </w:p>
          <w:p w14:paraId="34490129" w14:textId="77777777" w:rsidR="00007B04" w:rsidRPr="005C2430" w:rsidRDefault="00007B04" w:rsidP="00007B04">
            <w:pPr>
              <w:spacing w:after="0" w:line="240" w:lineRule="auto"/>
              <w:ind w:firstLine="317"/>
              <w:jc w:val="both"/>
              <w:rPr>
                <w:rFonts w:ascii="Times New Roman" w:hAnsi="Times New Roman"/>
                <w:bCs/>
                <w:sz w:val="24"/>
                <w:szCs w:val="24"/>
              </w:rPr>
            </w:pPr>
          </w:p>
        </w:tc>
        <w:tc>
          <w:tcPr>
            <w:tcW w:w="5245" w:type="dxa"/>
            <w:shd w:val="clear" w:color="auto" w:fill="FFFFFF"/>
          </w:tcPr>
          <w:p w14:paraId="6FBE4F5E" w14:textId="6784BA41" w:rsidR="00007B04" w:rsidRPr="005C2430" w:rsidRDefault="00007B04" w:rsidP="00007B04">
            <w:pPr>
              <w:spacing w:after="0" w:line="240" w:lineRule="auto"/>
              <w:ind w:firstLine="317"/>
              <w:jc w:val="both"/>
              <w:rPr>
                <w:rFonts w:ascii="Times New Roman" w:hAnsi="Times New Roman"/>
                <w:b/>
                <w:bCs/>
                <w:sz w:val="24"/>
                <w:szCs w:val="24"/>
              </w:rPr>
            </w:pPr>
            <w:bookmarkStart w:id="0" w:name="z75"/>
            <w:r w:rsidRPr="005C2430">
              <w:rPr>
                <w:rFonts w:ascii="Times New Roman" w:hAnsi="Times New Roman"/>
                <w:sz w:val="24"/>
                <w:szCs w:val="24"/>
              </w:rPr>
              <w:t xml:space="preserve">13. При проведении анализа уполномоченный орган использует данные государственной статистики, </w:t>
            </w:r>
            <w:r w:rsidRPr="005C2430">
              <w:rPr>
                <w:rFonts w:ascii="Times New Roman" w:hAnsi="Times New Roman"/>
                <w:b/>
                <w:sz w:val="24"/>
                <w:szCs w:val="24"/>
              </w:rPr>
              <w:t xml:space="preserve">а также данные государственных и негосударственных </w:t>
            </w:r>
            <w:r>
              <w:rPr>
                <w:rFonts w:ascii="Times New Roman" w:hAnsi="Times New Roman"/>
                <w:b/>
                <w:sz w:val="24"/>
                <w:szCs w:val="24"/>
              </w:rPr>
              <w:t xml:space="preserve">информационных </w:t>
            </w:r>
            <w:r w:rsidRPr="005C2430">
              <w:rPr>
                <w:rFonts w:ascii="Times New Roman" w:hAnsi="Times New Roman"/>
                <w:b/>
                <w:sz w:val="24"/>
                <w:szCs w:val="24"/>
              </w:rPr>
              <w:t>систем,</w:t>
            </w:r>
            <w:r w:rsidRPr="005C2430">
              <w:rPr>
                <w:rFonts w:ascii="Times New Roman" w:hAnsi="Times New Roman"/>
                <w:sz w:val="24"/>
                <w:szCs w:val="24"/>
              </w:rPr>
              <w:t xml:space="preserve"> результаты мониторинга реализации налоговых льгот.</w:t>
            </w:r>
            <w:bookmarkEnd w:id="0"/>
          </w:p>
        </w:tc>
        <w:tc>
          <w:tcPr>
            <w:tcW w:w="3118" w:type="dxa"/>
            <w:shd w:val="clear" w:color="auto" w:fill="FFFFFF"/>
          </w:tcPr>
          <w:p w14:paraId="72F7C24E" w14:textId="32EF2429" w:rsidR="00007B04" w:rsidRPr="005C2430" w:rsidRDefault="00007B04" w:rsidP="00007B04">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пункта 6 статьи 34 Налогового кодекса Республики Казахстан</w:t>
            </w:r>
            <w:r>
              <w:rPr>
                <w:rFonts w:ascii="Times New Roman" w:hAnsi="Times New Roman"/>
                <w:bCs/>
                <w:sz w:val="24"/>
                <w:szCs w:val="24"/>
              </w:rPr>
              <w:t>,</w:t>
            </w:r>
            <w:r w:rsidRPr="005C2430">
              <w:rPr>
                <w:rFonts w:ascii="Times New Roman" w:hAnsi="Times New Roman"/>
                <w:bCs/>
                <w:sz w:val="24"/>
                <w:szCs w:val="24"/>
              </w:rPr>
              <w:t xml:space="preserve"> в целях расширения источников данных для проведения анализа достижения социально-экономических целей, заявленных при введении налоговой льготы.</w:t>
            </w:r>
          </w:p>
        </w:tc>
      </w:tr>
      <w:tr w:rsidR="00007B04" w:rsidRPr="005C2430" w14:paraId="199CF46E" w14:textId="77777777" w:rsidTr="003F28FC">
        <w:trPr>
          <w:trHeight w:val="135"/>
        </w:trPr>
        <w:tc>
          <w:tcPr>
            <w:tcW w:w="568" w:type="dxa"/>
            <w:shd w:val="clear" w:color="auto" w:fill="FFFFFF"/>
          </w:tcPr>
          <w:p w14:paraId="5C25E850" w14:textId="4D54F0A2" w:rsidR="00007B04" w:rsidRDefault="00007B04" w:rsidP="00007B04">
            <w:pPr>
              <w:pStyle w:val="a4"/>
              <w:numPr>
                <w:ilvl w:val="0"/>
                <w:numId w:val="2"/>
              </w:numPr>
              <w:shd w:val="clear" w:color="auto" w:fill="FFFFFF"/>
              <w:ind w:left="0"/>
              <w:jc w:val="both"/>
              <w:rPr>
                <w:bCs/>
                <w:lang w:eastAsia="en-US"/>
              </w:rPr>
            </w:pPr>
            <w:r>
              <w:rPr>
                <w:bCs/>
                <w:lang w:eastAsia="en-US"/>
              </w:rPr>
              <w:t xml:space="preserve">5. </w:t>
            </w:r>
          </w:p>
        </w:tc>
        <w:tc>
          <w:tcPr>
            <w:tcW w:w="1843" w:type="dxa"/>
            <w:shd w:val="clear" w:color="auto" w:fill="FFFFFF"/>
          </w:tcPr>
          <w:p w14:paraId="354E2366" w14:textId="1655608D" w:rsidR="00007B04" w:rsidRPr="005C2430" w:rsidRDefault="00007B04" w:rsidP="00007B04">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Глава 4</w:t>
            </w:r>
          </w:p>
        </w:tc>
        <w:tc>
          <w:tcPr>
            <w:tcW w:w="4848" w:type="dxa"/>
            <w:shd w:val="clear" w:color="auto" w:fill="FFFFFF"/>
          </w:tcPr>
          <w:p w14:paraId="11B0CDD5" w14:textId="1DF54F8B" w:rsidR="00007B04" w:rsidRPr="009F1A35" w:rsidRDefault="00007B04" w:rsidP="00007B04">
            <w:pPr>
              <w:spacing w:after="0" w:line="240" w:lineRule="auto"/>
              <w:ind w:firstLine="317"/>
              <w:jc w:val="both"/>
              <w:rPr>
                <w:rFonts w:ascii="Times New Roman" w:hAnsi="Times New Roman"/>
                <w:b/>
                <w:bCs/>
                <w:sz w:val="24"/>
                <w:szCs w:val="24"/>
              </w:rPr>
            </w:pPr>
            <w:r w:rsidRPr="009F1A35">
              <w:rPr>
                <w:rFonts w:ascii="Times New Roman" w:hAnsi="Times New Roman"/>
                <w:b/>
                <w:bCs/>
                <w:sz w:val="24"/>
                <w:szCs w:val="24"/>
              </w:rPr>
              <w:t>Отсутствует</w:t>
            </w:r>
          </w:p>
        </w:tc>
        <w:tc>
          <w:tcPr>
            <w:tcW w:w="5245" w:type="dxa"/>
            <w:shd w:val="clear" w:color="auto" w:fill="FFFFFF"/>
          </w:tcPr>
          <w:p w14:paraId="46D52CAF" w14:textId="4B28C6B2" w:rsidR="00007B04" w:rsidRPr="009F1A35" w:rsidRDefault="00007B04" w:rsidP="00007B04">
            <w:pPr>
              <w:spacing w:after="0" w:line="240" w:lineRule="auto"/>
              <w:ind w:firstLine="317"/>
              <w:jc w:val="both"/>
              <w:rPr>
                <w:rFonts w:ascii="Times New Roman" w:hAnsi="Times New Roman"/>
                <w:b/>
                <w:bCs/>
                <w:sz w:val="24"/>
                <w:szCs w:val="24"/>
              </w:rPr>
            </w:pPr>
            <w:r w:rsidRPr="009F1A35">
              <w:rPr>
                <w:rFonts w:ascii="Times New Roman" w:hAnsi="Times New Roman"/>
                <w:b/>
                <w:bCs/>
                <w:sz w:val="24"/>
                <w:szCs w:val="24"/>
              </w:rPr>
              <w:t>Порядок ведения реестра налоговых льгот и проведения оценки</w:t>
            </w:r>
          </w:p>
        </w:tc>
        <w:tc>
          <w:tcPr>
            <w:tcW w:w="3118" w:type="dxa"/>
            <w:shd w:val="clear" w:color="auto" w:fill="FFFFFF"/>
          </w:tcPr>
          <w:p w14:paraId="6C26AFA1" w14:textId="77777777" w:rsidR="00007B04" w:rsidRDefault="00007B04" w:rsidP="00007B04">
            <w:pPr>
              <w:shd w:val="clear" w:color="auto" w:fill="FFFFFF"/>
              <w:spacing w:after="0" w:line="240" w:lineRule="auto"/>
              <w:ind w:firstLine="175"/>
              <w:jc w:val="both"/>
              <w:rPr>
                <w:rFonts w:ascii="Times New Roman" w:hAnsi="Times New Roman"/>
                <w:bCs/>
                <w:sz w:val="24"/>
                <w:szCs w:val="24"/>
              </w:rPr>
            </w:pPr>
            <w:r>
              <w:rPr>
                <w:rFonts w:ascii="Times New Roman" w:hAnsi="Times New Roman"/>
                <w:bCs/>
                <w:sz w:val="24"/>
                <w:szCs w:val="24"/>
              </w:rPr>
              <w:t>Редакционная правка.</w:t>
            </w:r>
          </w:p>
          <w:p w14:paraId="7B201A46" w14:textId="4869DF1D" w:rsidR="002647A8" w:rsidRPr="005C2430" w:rsidRDefault="002647A8" w:rsidP="00007B04">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статьи 34 Налогового кодекса Республики Казахстан</w:t>
            </w:r>
            <w:r>
              <w:rPr>
                <w:rFonts w:ascii="Times New Roman" w:hAnsi="Times New Roman"/>
                <w:bCs/>
                <w:sz w:val="24"/>
                <w:szCs w:val="24"/>
              </w:rPr>
              <w:t xml:space="preserve">, </w:t>
            </w:r>
            <w:r w:rsidRPr="00007B04">
              <w:rPr>
                <w:rFonts w:ascii="Times New Roman" w:hAnsi="Times New Roman"/>
                <w:bCs/>
                <w:sz w:val="24"/>
                <w:szCs w:val="24"/>
              </w:rPr>
              <w:t xml:space="preserve">в целях конкретизации порядка оценки эффективности применения налоговых льгот со стороны уполномоченного </w:t>
            </w:r>
            <w:r w:rsidRPr="00007B04">
              <w:rPr>
                <w:rFonts w:ascii="Times New Roman" w:hAnsi="Times New Roman"/>
                <w:bCs/>
                <w:sz w:val="24"/>
                <w:szCs w:val="24"/>
              </w:rPr>
              <w:lastRenderedPageBreak/>
              <w:t>органа в области налоговой политики.</w:t>
            </w:r>
          </w:p>
        </w:tc>
      </w:tr>
      <w:tr w:rsidR="00007B04" w:rsidRPr="005C2430" w14:paraId="7BC39258" w14:textId="77777777" w:rsidTr="003F28FC">
        <w:trPr>
          <w:trHeight w:val="135"/>
        </w:trPr>
        <w:tc>
          <w:tcPr>
            <w:tcW w:w="568" w:type="dxa"/>
            <w:shd w:val="clear" w:color="auto" w:fill="FFFFFF"/>
          </w:tcPr>
          <w:p w14:paraId="0DA0239D" w14:textId="75EE575C" w:rsidR="00007B04" w:rsidRDefault="00007B04" w:rsidP="00007B04">
            <w:pPr>
              <w:pStyle w:val="a4"/>
              <w:numPr>
                <w:ilvl w:val="0"/>
                <w:numId w:val="2"/>
              </w:numPr>
              <w:shd w:val="clear" w:color="auto" w:fill="FFFFFF"/>
              <w:ind w:left="0"/>
              <w:jc w:val="both"/>
              <w:rPr>
                <w:bCs/>
                <w:lang w:eastAsia="en-US"/>
              </w:rPr>
            </w:pPr>
            <w:r>
              <w:rPr>
                <w:bCs/>
                <w:lang w:eastAsia="en-US"/>
              </w:rPr>
              <w:lastRenderedPageBreak/>
              <w:t>6.</w:t>
            </w:r>
          </w:p>
        </w:tc>
        <w:tc>
          <w:tcPr>
            <w:tcW w:w="1843" w:type="dxa"/>
            <w:shd w:val="clear" w:color="auto" w:fill="FFFFFF"/>
          </w:tcPr>
          <w:p w14:paraId="538307FD" w14:textId="27D182F3" w:rsidR="00007B04" w:rsidRPr="005C2430" w:rsidRDefault="00007B04" w:rsidP="00007B04">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Пункт 15 </w:t>
            </w:r>
          </w:p>
        </w:tc>
        <w:tc>
          <w:tcPr>
            <w:tcW w:w="4848" w:type="dxa"/>
            <w:shd w:val="clear" w:color="auto" w:fill="FFFFFF"/>
          </w:tcPr>
          <w:p w14:paraId="5F208EAE" w14:textId="415875B7" w:rsidR="00007B04" w:rsidRPr="005C2430" w:rsidRDefault="00C537EE" w:rsidP="00007B04">
            <w:pPr>
              <w:spacing w:after="0" w:line="240" w:lineRule="auto"/>
              <w:ind w:firstLine="343"/>
              <w:jc w:val="both"/>
              <w:rPr>
                <w:rFonts w:ascii="Times New Roman" w:hAnsi="Times New Roman"/>
                <w:b/>
                <w:bCs/>
                <w:sz w:val="24"/>
                <w:szCs w:val="24"/>
              </w:rPr>
            </w:pPr>
            <w:r>
              <w:rPr>
                <w:rFonts w:ascii="Times New Roman" w:hAnsi="Times New Roman"/>
                <w:b/>
                <w:bCs/>
                <w:sz w:val="24"/>
                <w:szCs w:val="24"/>
              </w:rPr>
              <w:t>О</w:t>
            </w:r>
            <w:r w:rsidR="00007B04" w:rsidRPr="005C2430">
              <w:rPr>
                <w:rFonts w:ascii="Times New Roman" w:hAnsi="Times New Roman"/>
                <w:b/>
                <w:bCs/>
                <w:sz w:val="24"/>
                <w:szCs w:val="24"/>
              </w:rPr>
              <w:t>тсутствует</w:t>
            </w:r>
          </w:p>
          <w:p w14:paraId="64D65976" w14:textId="77777777" w:rsidR="00007B04" w:rsidRPr="005C2430" w:rsidRDefault="00007B04" w:rsidP="00007B04">
            <w:pPr>
              <w:spacing w:after="0" w:line="240" w:lineRule="auto"/>
              <w:ind w:firstLine="317"/>
              <w:jc w:val="both"/>
              <w:rPr>
                <w:rFonts w:ascii="Times New Roman" w:hAnsi="Times New Roman"/>
                <w:sz w:val="24"/>
                <w:szCs w:val="24"/>
              </w:rPr>
            </w:pPr>
          </w:p>
        </w:tc>
        <w:tc>
          <w:tcPr>
            <w:tcW w:w="5245" w:type="dxa"/>
            <w:shd w:val="clear" w:color="auto" w:fill="FFFFFF"/>
          </w:tcPr>
          <w:p w14:paraId="7F0E904F" w14:textId="68B7C0F4" w:rsidR="00007B04" w:rsidRPr="005C2430" w:rsidRDefault="00007B04" w:rsidP="00007B04">
            <w:pPr>
              <w:spacing w:after="0" w:line="240" w:lineRule="auto"/>
              <w:ind w:firstLine="343"/>
              <w:jc w:val="both"/>
              <w:rPr>
                <w:rFonts w:ascii="Times New Roman" w:hAnsi="Times New Roman"/>
                <w:b/>
                <w:bCs/>
                <w:sz w:val="24"/>
                <w:szCs w:val="24"/>
              </w:rPr>
            </w:pPr>
            <w:r>
              <w:rPr>
                <w:rFonts w:ascii="Times New Roman" w:hAnsi="Times New Roman"/>
                <w:b/>
                <w:bCs/>
                <w:sz w:val="24"/>
                <w:szCs w:val="24"/>
              </w:rPr>
              <w:t>15</w:t>
            </w:r>
            <w:r w:rsidRPr="005C2430">
              <w:rPr>
                <w:rFonts w:ascii="Times New Roman" w:hAnsi="Times New Roman"/>
                <w:b/>
                <w:bCs/>
                <w:sz w:val="24"/>
                <w:szCs w:val="24"/>
              </w:rPr>
              <w:t xml:space="preserve">. Оценка и расчеты проводятся в реестре налоговых льгот (далее – реестр), который формируется в электронном виде на веб-портале регистраторской информационной системы baqylauda.Qoldau.kz на основании данных государственных и негосударственных </w:t>
            </w:r>
            <w:r>
              <w:rPr>
                <w:rFonts w:ascii="Times New Roman" w:hAnsi="Times New Roman"/>
                <w:b/>
                <w:bCs/>
                <w:sz w:val="24"/>
                <w:szCs w:val="24"/>
              </w:rPr>
              <w:t>информационных</w:t>
            </w:r>
            <w:r w:rsidRPr="005C2430">
              <w:rPr>
                <w:rFonts w:ascii="Times New Roman" w:hAnsi="Times New Roman"/>
                <w:b/>
                <w:bCs/>
                <w:sz w:val="24"/>
                <w:szCs w:val="24"/>
              </w:rPr>
              <w:t xml:space="preserve"> систем.</w:t>
            </w:r>
          </w:p>
          <w:p w14:paraId="0E32FAEE" w14:textId="77777777" w:rsidR="00007B04" w:rsidRPr="005C2430" w:rsidRDefault="00007B04" w:rsidP="00007B04">
            <w:pPr>
              <w:spacing w:after="0" w:line="240" w:lineRule="auto"/>
              <w:ind w:firstLine="317"/>
              <w:jc w:val="both"/>
              <w:rPr>
                <w:rFonts w:ascii="Times New Roman" w:hAnsi="Times New Roman"/>
                <w:sz w:val="24"/>
                <w:szCs w:val="24"/>
              </w:rPr>
            </w:pPr>
          </w:p>
        </w:tc>
        <w:tc>
          <w:tcPr>
            <w:tcW w:w="3118" w:type="dxa"/>
            <w:shd w:val="clear" w:color="auto" w:fill="FFFFFF"/>
          </w:tcPr>
          <w:p w14:paraId="54D147FD" w14:textId="1BCC5CF4" w:rsidR="00007B04" w:rsidRPr="005C2430" w:rsidRDefault="00007B04" w:rsidP="00007B04">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статьи 34 Налогового кодекса Республики Казахстан</w:t>
            </w:r>
            <w:r>
              <w:rPr>
                <w:rFonts w:ascii="Times New Roman" w:hAnsi="Times New Roman"/>
                <w:bCs/>
                <w:sz w:val="24"/>
                <w:szCs w:val="24"/>
              </w:rPr>
              <w:t xml:space="preserve">, </w:t>
            </w:r>
            <w:r w:rsidRPr="00007B04">
              <w:rPr>
                <w:rFonts w:ascii="Times New Roman" w:hAnsi="Times New Roman"/>
                <w:bCs/>
                <w:sz w:val="24"/>
                <w:szCs w:val="24"/>
              </w:rPr>
              <w:t>в целях конкретизации порядка оценки эффективности применения налоговых льгот со стороны уполномоченного органа в области налоговой политики.</w:t>
            </w:r>
          </w:p>
        </w:tc>
      </w:tr>
      <w:tr w:rsidR="00007B04" w:rsidRPr="005C2430" w14:paraId="2A1AB4DB" w14:textId="77777777" w:rsidTr="003F28FC">
        <w:trPr>
          <w:trHeight w:val="135"/>
        </w:trPr>
        <w:tc>
          <w:tcPr>
            <w:tcW w:w="568" w:type="dxa"/>
            <w:shd w:val="clear" w:color="auto" w:fill="FFFFFF"/>
          </w:tcPr>
          <w:p w14:paraId="70CDAF25" w14:textId="63C2CF13" w:rsidR="00007B04" w:rsidRDefault="00007B04" w:rsidP="00007B04">
            <w:pPr>
              <w:pStyle w:val="a4"/>
              <w:numPr>
                <w:ilvl w:val="0"/>
                <w:numId w:val="2"/>
              </w:numPr>
              <w:shd w:val="clear" w:color="auto" w:fill="FFFFFF"/>
              <w:ind w:left="0"/>
              <w:jc w:val="both"/>
              <w:rPr>
                <w:bCs/>
                <w:lang w:eastAsia="en-US"/>
              </w:rPr>
            </w:pPr>
            <w:r>
              <w:rPr>
                <w:bCs/>
                <w:lang w:eastAsia="en-US"/>
              </w:rPr>
              <w:t>7.</w:t>
            </w:r>
          </w:p>
        </w:tc>
        <w:tc>
          <w:tcPr>
            <w:tcW w:w="1843" w:type="dxa"/>
            <w:shd w:val="clear" w:color="auto" w:fill="FFFFFF"/>
          </w:tcPr>
          <w:p w14:paraId="1DC5155B" w14:textId="2B99702E" w:rsidR="00007B04" w:rsidRPr="005C2430" w:rsidRDefault="00007B04" w:rsidP="00007B04">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Пункт 16 </w:t>
            </w:r>
          </w:p>
        </w:tc>
        <w:tc>
          <w:tcPr>
            <w:tcW w:w="4848" w:type="dxa"/>
            <w:shd w:val="clear" w:color="auto" w:fill="FFFFFF"/>
          </w:tcPr>
          <w:p w14:paraId="2CD101BA" w14:textId="0AC60E93" w:rsidR="00007B04" w:rsidRPr="005C2430" w:rsidRDefault="00C537EE" w:rsidP="00007B04">
            <w:pPr>
              <w:spacing w:after="0" w:line="240" w:lineRule="auto"/>
              <w:ind w:firstLine="317"/>
              <w:jc w:val="both"/>
              <w:rPr>
                <w:rFonts w:ascii="Times New Roman" w:hAnsi="Times New Roman"/>
                <w:sz w:val="24"/>
                <w:szCs w:val="24"/>
              </w:rPr>
            </w:pPr>
            <w:r>
              <w:rPr>
                <w:rFonts w:ascii="Times New Roman" w:hAnsi="Times New Roman"/>
                <w:b/>
                <w:bCs/>
                <w:sz w:val="24"/>
                <w:szCs w:val="24"/>
              </w:rPr>
              <w:t>О</w:t>
            </w:r>
            <w:r w:rsidR="00007B04" w:rsidRPr="005C2430">
              <w:rPr>
                <w:rFonts w:ascii="Times New Roman" w:hAnsi="Times New Roman"/>
                <w:b/>
                <w:bCs/>
                <w:sz w:val="24"/>
                <w:szCs w:val="24"/>
              </w:rPr>
              <w:t>тсутствует</w:t>
            </w:r>
          </w:p>
        </w:tc>
        <w:tc>
          <w:tcPr>
            <w:tcW w:w="5245" w:type="dxa"/>
            <w:shd w:val="clear" w:color="auto" w:fill="FFFFFF"/>
          </w:tcPr>
          <w:p w14:paraId="693C02DA" w14:textId="4471D63E" w:rsidR="00007B04" w:rsidRPr="005C2430" w:rsidRDefault="00007B04" w:rsidP="00007B04">
            <w:pPr>
              <w:spacing w:after="0" w:line="240" w:lineRule="auto"/>
              <w:ind w:firstLine="317"/>
              <w:jc w:val="both"/>
              <w:rPr>
                <w:rFonts w:ascii="Times New Roman" w:hAnsi="Times New Roman"/>
                <w:sz w:val="24"/>
                <w:szCs w:val="24"/>
              </w:rPr>
            </w:pPr>
            <w:r>
              <w:rPr>
                <w:rFonts w:ascii="Times New Roman" w:hAnsi="Times New Roman"/>
                <w:b/>
                <w:bCs/>
                <w:sz w:val="24"/>
                <w:szCs w:val="24"/>
              </w:rPr>
              <w:t>16</w:t>
            </w:r>
            <w:r w:rsidRPr="005C2430">
              <w:rPr>
                <w:rFonts w:ascii="Times New Roman" w:hAnsi="Times New Roman"/>
                <w:b/>
                <w:bCs/>
                <w:sz w:val="24"/>
                <w:szCs w:val="24"/>
              </w:rPr>
              <w:t>. Оценка эффективности применения налоговых льгот проводится в реестре.</w:t>
            </w:r>
          </w:p>
        </w:tc>
        <w:tc>
          <w:tcPr>
            <w:tcW w:w="3118" w:type="dxa"/>
            <w:shd w:val="clear" w:color="auto" w:fill="FFFFFF"/>
          </w:tcPr>
          <w:p w14:paraId="3E464D92" w14:textId="5115C8BE" w:rsidR="00007B04" w:rsidRPr="005C2430" w:rsidRDefault="00007B04" w:rsidP="00007B04">
            <w:pPr>
              <w:shd w:val="clear" w:color="auto" w:fill="FFFFFF"/>
              <w:spacing w:after="0" w:line="240" w:lineRule="auto"/>
              <w:ind w:firstLine="175"/>
              <w:jc w:val="both"/>
              <w:rPr>
                <w:rFonts w:ascii="Times New Roman" w:hAnsi="Times New Roman"/>
                <w:bCs/>
                <w:sz w:val="24"/>
                <w:szCs w:val="24"/>
              </w:rPr>
            </w:pPr>
            <w:r w:rsidRPr="00007B04">
              <w:rPr>
                <w:rFonts w:ascii="Times New Roman" w:hAnsi="Times New Roman"/>
                <w:bCs/>
                <w:sz w:val="24"/>
                <w:szCs w:val="24"/>
              </w:rPr>
              <w:t>В реализацию статьи 34 Налогового кодекса Республики Казахстан</w:t>
            </w:r>
            <w:r>
              <w:rPr>
                <w:rFonts w:ascii="Times New Roman" w:hAnsi="Times New Roman"/>
                <w:bCs/>
                <w:sz w:val="24"/>
                <w:szCs w:val="24"/>
              </w:rPr>
              <w:t xml:space="preserve">, </w:t>
            </w:r>
            <w:r w:rsidRPr="00007B04">
              <w:rPr>
                <w:rFonts w:ascii="Times New Roman" w:hAnsi="Times New Roman"/>
                <w:bCs/>
                <w:sz w:val="24"/>
                <w:szCs w:val="24"/>
              </w:rPr>
              <w:t>в целях конкретизации порядка оценки эффективности применения налоговых льгот со стороны уполномоченного органа в области налоговой политики.</w:t>
            </w:r>
          </w:p>
        </w:tc>
      </w:tr>
    </w:tbl>
    <w:p w14:paraId="085714C4" w14:textId="77777777" w:rsidR="002263AA" w:rsidRPr="005C2430" w:rsidRDefault="002263AA" w:rsidP="00072ED1">
      <w:pPr>
        <w:spacing w:after="0" w:line="240" w:lineRule="auto"/>
        <w:jc w:val="center"/>
        <w:rPr>
          <w:rFonts w:ascii="Times New Roman" w:hAnsi="Times New Roman"/>
          <w:sz w:val="24"/>
          <w:szCs w:val="24"/>
        </w:rPr>
      </w:pPr>
    </w:p>
    <w:sectPr w:rsidR="002263AA" w:rsidRPr="005C2430" w:rsidSect="00FE0CFF">
      <w:headerReference w:type="default" r:id="rId8"/>
      <w:pgSz w:w="16838" w:h="11907" w:orient="landscape" w:code="9"/>
      <w:pgMar w:top="1134" w:right="851" w:bottom="964"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4C42" w14:textId="77777777" w:rsidR="002C6D58" w:rsidRDefault="002C6D58">
      <w:pPr>
        <w:spacing w:after="0" w:line="240" w:lineRule="auto"/>
      </w:pPr>
      <w:r>
        <w:separator/>
      </w:r>
    </w:p>
  </w:endnote>
  <w:endnote w:type="continuationSeparator" w:id="0">
    <w:p w14:paraId="6D0A2C1C" w14:textId="77777777" w:rsidR="002C6D58" w:rsidRDefault="002C6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5016" w14:textId="77777777" w:rsidR="002C6D58" w:rsidRDefault="002C6D58">
      <w:pPr>
        <w:spacing w:after="0" w:line="240" w:lineRule="auto"/>
      </w:pPr>
      <w:r>
        <w:separator/>
      </w:r>
    </w:p>
  </w:footnote>
  <w:footnote w:type="continuationSeparator" w:id="0">
    <w:p w14:paraId="2E1D9555" w14:textId="77777777" w:rsidR="002C6D58" w:rsidRDefault="002C6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D333" w14:textId="77777777" w:rsidR="00501610" w:rsidRPr="00FE0CFF" w:rsidRDefault="00501610" w:rsidP="00FE0CFF">
    <w:pPr>
      <w:pStyle w:val="a8"/>
      <w:jc w:val="center"/>
      <w:rPr>
        <w:rFonts w:ascii="Times New Roman" w:hAnsi="Times New Roman"/>
        <w:sz w:val="24"/>
      </w:rPr>
    </w:pPr>
    <w:r w:rsidRPr="00AA5588">
      <w:rPr>
        <w:rFonts w:ascii="Times New Roman" w:hAnsi="Times New Roman"/>
        <w:sz w:val="24"/>
      </w:rPr>
      <w:fldChar w:fldCharType="begin"/>
    </w:r>
    <w:r w:rsidRPr="00AA5588">
      <w:rPr>
        <w:rFonts w:ascii="Times New Roman" w:hAnsi="Times New Roman"/>
        <w:sz w:val="24"/>
      </w:rPr>
      <w:instrText>PAGE   \* MERGEFORMAT</w:instrText>
    </w:r>
    <w:r w:rsidRPr="00AA5588">
      <w:rPr>
        <w:rFonts w:ascii="Times New Roman" w:hAnsi="Times New Roman"/>
        <w:sz w:val="24"/>
      </w:rPr>
      <w:fldChar w:fldCharType="separate"/>
    </w:r>
    <w:r w:rsidR="00B425D2">
      <w:rPr>
        <w:rFonts w:ascii="Times New Roman" w:hAnsi="Times New Roman"/>
        <w:noProof/>
        <w:sz w:val="24"/>
      </w:rPr>
      <w:t>2</w:t>
    </w:r>
    <w:r w:rsidRPr="00AA5588">
      <w:rPr>
        <w:rFonts w:ascii="Times New Roman" w:hAnsi="Times New Roman"/>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179D"/>
    <w:multiLevelType w:val="hybridMultilevel"/>
    <w:tmpl w:val="EE40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A405B5"/>
    <w:multiLevelType w:val="hybridMultilevel"/>
    <w:tmpl w:val="CB4474BA"/>
    <w:lvl w:ilvl="0" w:tplc="ADAC55D2">
      <w:start w:val="1"/>
      <w:numFmt w:val="decimal"/>
      <w:lvlText w:val="%1."/>
      <w:lvlJc w:val="left"/>
      <w:pPr>
        <w:ind w:left="853" w:hanging="360"/>
      </w:pPr>
      <w:rPr>
        <w:rFonts w:hint="default"/>
      </w:rPr>
    </w:lvl>
    <w:lvl w:ilvl="1" w:tplc="04190019" w:tentative="1">
      <w:start w:val="1"/>
      <w:numFmt w:val="lowerLetter"/>
      <w:lvlText w:val="%2."/>
      <w:lvlJc w:val="left"/>
      <w:pPr>
        <w:ind w:left="1573" w:hanging="360"/>
      </w:pPr>
    </w:lvl>
    <w:lvl w:ilvl="2" w:tplc="0419001B" w:tentative="1">
      <w:start w:val="1"/>
      <w:numFmt w:val="lowerRoman"/>
      <w:lvlText w:val="%3."/>
      <w:lvlJc w:val="right"/>
      <w:pPr>
        <w:ind w:left="2293" w:hanging="180"/>
      </w:pPr>
    </w:lvl>
    <w:lvl w:ilvl="3" w:tplc="0419000F" w:tentative="1">
      <w:start w:val="1"/>
      <w:numFmt w:val="decimal"/>
      <w:lvlText w:val="%4."/>
      <w:lvlJc w:val="left"/>
      <w:pPr>
        <w:ind w:left="3013" w:hanging="360"/>
      </w:pPr>
    </w:lvl>
    <w:lvl w:ilvl="4" w:tplc="04190019" w:tentative="1">
      <w:start w:val="1"/>
      <w:numFmt w:val="lowerLetter"/>
      <w:lvlText w:val="%5."/>
      <w:lvlJc w:val="left"/>
      <w:pPr>
        <w:ind w:left="3733" w:hanging="360"/>
      </w:pPr>
    </w:lvl>
    <w:lvl w:ilvl="5" w:tplc="0419001B" w:tentative="1">
      <w:start w:val="1"/>
      <w:numFmt w:val="lowerRoman"/>
      <w:lvlText w:val="%6."/>
      <w:lvlJc w:val="right"/>
      <w:pPr>
        <w:ind w:left="4453" w:hanging="180"/>
      </w:pPr>
    </w:lvl>
    <w:lvl w:ilvl="6" w:tplc="0419000F" w:tentative="1">
      <w:start w:val="1"/>
      <w:numFmt w:val="decimal"/>
      <w:lvlText w:val="%7."/>
      <w:lvlJc w:val="left"/>
      <w:pPr>
        <w:ind w:left="5173" w:hanging="360"/>
      </w:pPr>
    </w:lvl>
    <w:lvl w:ilvl="7" w:tplc="04190019" w:tentative="1">
      <w:start w:val="1"/>
      <w:numFmt w:val="lowerLetter"/>
      <w:lvlText w:val="%8."/>
      <w:lvlJc w:val="left"/>
      <w:pPr>
        <w:ind w:left="5893" w:hanging="360"/>
      </w:pPr>
    </w:lvl>
    <w:lvl w:ilvl="8" w:tplc="0419001B" w:tentative="1">
      <w:start w:val="1"/>
      <w:numFmt w:val="lowerRoman"/>
      <w:lvlText w:val="%9."/>
      <w:lvlJc w:val="right"/>
      <w:pPr>
        <w:ind w:left="6613" w:hanging="180"/>
      </w:pPr>
    </w:lvl>
  </w:abstractNum>
  <w:abstractNum w:abstractNumId="2" w15:restartNumberingAfterBreak="0">
    <w:nsid w:val="125C1255"/>
    <w:multiLevelType w:val="hybridMultilevel"/>
    <w:tmpl w:val="CA78FA6E"/>
    <w:lvl w:ilvl="0" w:tplc="003E88EE">
      <w:start w:val="1"/>
      <w:numFmt w:val="decimal"/>
      <w:lvlText w:val="%1."/>
      <w:lvlJc w:val="left"/>
      <w:pPr>
        <w:ind w:left="317" w:hanging="360"/>
      </w:pPr>
      <w:rPr>
        <w:rFonts w:hint="default"/>
        <w:b w:val="0"/>
        <w:sz w:val="24"/>
        <w:szCs w:val="24"/>
      </w:rPr>
    </w:lvl>
    <w:lvl w:ilvl="1" w:tplc="04190019" w:tentative="1">
      <w:start w:val="1"/>
      <w:numFmt w:val="lowerLetter"/>
      <w:lvlText w:val="%2."/>
      <w:lvlJc w:val="left"/>
      <w:pPr>
        <w:ind w:left="1037" w:hanging="360"/>
      </w:pPr>
    </w:lvl>
    <w:lvl w:ilvl="2" w:tplc="0419001B" w:tentative="1">
      <w:start w:val="1"/>
      <w:numFmt w:val="lowerRoman"/>
      <w:lvlText w:val="%3."/>
      <w:lvlJc w:val="right"/>
      <w:pPr>
        <w:ind w:left="1757" w:hanging="180"/>
      </w:pPr>
    </w:lvl>
    <w:lvl w:ilvl="3" w:tplc="0419000F" w:tentative="1">
      <w:start w:val="1"/>
      <w:numFmt w:val="decimal"/>
      <w:lvlText w:val="%4."/>
      <w:lvlJc w:val="left"/>
      <w:pPr>
        <w:ind w:left="2477" w:hanging="360"/>
      </w:pPr>
    </w:lvl>
    <w:lvl w:ilvl="4" w:tplc="04190019" w:tentative="1">
      <w:start w:val="1"/>
      <w:numFmt w:val="lowerLetter"/>
      <w:lvlText w:val="%5."/>
      <w:lvlJc w:val="left"/>
      <w:pPr>
        <w:ind w:left="3197" w:hanging="360"/>
      </w:pPr>
    </w:lvl>
    <w:lvl w:ilvl="5" w:tplc="0419001B" w:tentative="1">
      <w:start w:val="1"/>
      <w:numFmt w:val="lowerRoman"/>
      <w:lvlText w:val="%6."/>
      <w:lvlJc w:val="right"/>
      <w:pPr>
        <w:ind w:left="3917" w:hanging="180"/>
      </w:pPr>
    </w:lvl>
    <w:lvl w:ilvl="6" w:tplc="0419000F" w:tentative="1">
      <w:start w:val="1"/>
      <w:numFmt w:val="decimal"/>
      <w:lvlText w:val="%7."/>
      <w:lvlJc w:val="left"/>
      <w:pPr>
        <w:ind w:left="4637" w:hanging="360"/>
      </w:pPr>
    </w:lvl>
    <w:lvl w:ilvl="7" w:tplc="04190019" w:tentative="1">
      <w:start w:val="1"/>
      <w:numFmt w:val="lowerLetter"/>
      <w:lvlText w:val="%8."/>
      <w:lvlJc w:val="left"/>
      <w:pPr>
        <w:ind w:left="5357" w:hanging="360"/>
      </w:pPr>
    </w:lvl>
    <w:lvl w:ilvl="8" w:tplc="0419001B" w:tentative="1">
      <w:start w:val="1"/>
      <w:numFmt w:val="lowerRoman"/>
      <w:lvlText w:val="%9."/>
      <w:lvlJc w:val="right"/>
      <w:pPr>
        <w:ind w:left="6077" w:hanging="180"/>
      </w:pPr>
    </w:lvl>
  </w:abstractNum>
  <w:abstractNum w:abstractNumId="3" w15:restartNumberingAfterBreak="0">
    <w:nsid w:val="15186D63"/>
    <w:multiLevelType w:val="hybridMultilevel"/>
    <w:tmpl w:val="843428FE"/>
    <w:lvl w:ilvl="0" w:tplc="9260F1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1C355769"/>
    <w:multiLevelType w:val="hybridMultilevel"/>
    <w:tmpl w:val="726CFF5C"/>
    <w:lvl w:ilvl="0" w:tplc="F0885A66">
      <w:start w:val="1"/>
      <w:numFmt w:val="decimal"/>
      <w:lvlText w:val="%1)"/>
      <w:lvlJc w:val="left"/>
      <w:pPr>
        <w:ind w:left="927" w:hanging="360"/>
      </w:pPr>
      <w:rPr>
        <w:rFonts w:hint="default"/>
        <w:b/>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31333C79"/>
    <w:multiLevelType w:val="hybridMultilevel"/>
    <w:tmpl w:val="16949DE2"/>
    <w:lvl w:ilvl="0" w:tplc="CFF6CF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796704"/>
    <w:multiLevelType w:val="hybridMultilevel"/>
    <w:tmpl w:val="8500D292"/>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5"/>
  </w:num>
  <w:num w:numId="2">
    <w:abstractNumId w:val="2"/>
  </w:num>
  <w:num w:numId="3">
    <w:abstractNumId w:val="6"/>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DF1"/>
    <w:rsid w:val="00003691"/>
    <w:rsid w:val="00007170"/>
    <w:rsid w:val="00007B04"/>
    <w:rsid w:val="00007FE1"/>
    <w:rsid w:val="000104FD"/>
    <w:rsid w:val="000108F0"/>
    <w:rsid w:val="00011C6A"/>
    <w:rsid w:val="00011C6D"/>
    <w:rsid w:val="0001201E"/>
    <w:rsid w:val="000127EB"/>
    <w:rsid w:val="00012C0C"/>
    <w:rsid w:val="00013762"/>
    <w:rsid w:val="0001386B"/>
    <w:rsid w:val="000138FD"/>
    <w:rsid w:val="00014C75"/>
    <w:rsid w:val="0001536B"/>
    <w:rsid w:val="000155D5"/>
    <w:rsid w:val="00020D8A"/>
    <w:rsid w:val="0002124F"/>
    <w:rsid w:val="00023C3C"/>
    <w:rsid w:val="0002407F"/>
    <w:rsid w:val="00024BC7"/>
    <w:rsid w:val="00026729"/>
    <w:rsid w:val="0002680E"/>
    <w:rsid w:val="00027039"/>
    <w:rsid w:val="000271FA"/>
    <w:rsid w:val="00030B76"/>
    <w:rsid w:val="00032EC0"/>
    <w:rsid w:val="00035344"/>
    <w:rsid w:val="00035572"/>
    <w:rsid w:val="00037188"/>
    <w:rsid w:val="00037F5D"/>
    <w:rsid w:val="00040522"/>
    <w:rsid w:val="0004170B"/>
    <w:rsid w:val="00042BE9"/>
    <w:rsid w:val="00044CD1"/>
    <w:rsid w:val="0004631D"/>
    <w:rsid w:val="000468AA"/>
    <w:rsid w:val="00047566"/>
    <w:rsid w:val="00051B33"/>
    <w:rsid w:val="00053AC3"/>
    <w:rsid w:val="0005639E"/>
    <w:rsid w:val="00056DE5"/>
    <w:rsid w:val="0006179A"/>
    <w:rsid w:val="000622DC"/>
    <w:rsid w:val="000629DE"/>
    <w:rsid w:val="0006597B"/>
    <w:rsid w:val="000662CD"/>
    <w:rsid w:val="00067063"/>
    <w:rsid w:val="00072ED1"/>
    <w:rsid w:val="00075783"/>
    <w:rsid w:val="00077BC3"/>
    <w:rsid w:val="00080CCC"/>
    <w:rsid w:val="00083319"/>
    <w:rsid w:val="000848A8"/>
    <w:rsid w:val="00084BB0"/>
    <w:rsid w:val="000860D4"/>
    <w:rsid w:val="00086C20"/>
    <w:rsid w:val="00091C00"/>
    <w:rsid w:val="00096FED"/>
    <w:rsid w:val="000A0A30"/>
    <w:rsid w:val="000A1661"/>
    <w:rsid w:val="000A4E6F"/>
    <w:rsid w:val="000B146B"/>
    <w:rsid w:val="000B560D"/>
    <w:rsid w:val="000B5A2C"/>
    <w:rsid w:val="000B5A68"/>
    <w:rsid w:val="000B64BB"/>
    <w:rsid w:val="000B6D0E"/>
    <w:rsid w:val="000B728C"/>
    <w:rsid w:val="000C001D"/>
    <w:rsid w:val="000C13C4"/>
    <w:rsid w:val="000C3AAB"/>
    <w:rsid w:val="000C6A06"/>
    <w:rsid w:val="000C7C35"/>
    <w:rsid w:val="000D1C37"/>
    <w:rsid w:val="000D4500"/>
    <w:rsid w:val="000E06D6"/>
    <w:rsid w:val="000E164D"/>
    <w:rsid w:val="000E1807"/>
    <w:rsid w:val="000E19F9"/>
    <w:rsid w:val="000E2577"/>
    <w:rsid w:val="000E30B8"/>
    <w:rsid w:val="000E50A8"/>
    <w:rsid w:val="000E7996"/>
    <w:rsid w:val="000F31B9"/>
    <w:rsid w:val="000F477E"/>
    <w:rsid w:val="000F5BA8"/>
    <w:rsid w:val="000F5E3D"/>
    <w:rsid w:val="000F6849"/>
    <w:rsid w:val="000F75C4"/>
    <w:rsid w:val="000F7736"/>
    <w:rsid w:val="0010059A"/>
    <w:rsid w:val="00101E3F"/>
    <w:rsid w:val="001027BA"/>
    <w:rsid w:val="00102909"/>
    <w:rsid w:val="001034BC"/>
    <w:rsid w:val="0010419F"/>
    <w:rsid w:val="001052F1"/>
    <w:rsid w:val="00105CE8"/>
    <w:rsid w:val="00112FC6"/>
    <w:rsid w:val="001159F2"/>
    <w:rsid w:val="00115DB9"/>
    <w:rsid w:val="001179DC"/>
    <w:rsid w:val="00122B43"/>
    <w:rsid w:val="001231F9"/>
    <w:rsid w:val="00125918"/>
    <w:rsid w:val="0013135D"/>
    <w:rsid w:val="0013221B"/>
    <w:rsid w:val="0013360E"/>
    <w:rsid w:val="001368E8"/>
    <w:rsid w:val="00141A60"/>
    <w:rsid w:val="00141BAF"/>
    <w:rsid w:val="00144E18"/>
    <w:rsid w:val="0014619A"/>
    <w:rsid w:val="00146A8D"/>
    <w:rsid w:val="001500CE"/>
    <w:rsid w:val="00150292"/>
    <w:rsid w:val="00153D33"/>
    <w:rsid w:val="00153F86"/>
    <w:rsid w:val="001565E3"/>
    <w:rsid w:val="0015671B"/>
    <w:rsid w:val="00156731"/>
    <w:rsid w:val="00162824"/>
    <w:rsid w:val="00164DE3"/>
    <w:rsid w:val="00165183"/>
    <w:rsid w:val="00170309"/>
    <w:rsid w:val="00171C60"/>
    <w:rsid w:val="00172A1C"/>
    <w:rsid w:val="00175FA1"/>
    <w:rsid w:val="00176DA0"/>
    <w:rsid w:val="00176EF7"/>
    <w:rsid w:val="0017725D"/>
    <w:rsid w:val="001817E2"/>
    <w:rsid w:val="001851C2"/>
    <w:rsid w:val="001852AD"/>
    <w:rsid w:val="00187871"/>
    <w:rsid w:val="00187C4B"/>
    <w:rsid w:val="001915DD"/>
    <w:rsid w:val="001919A0"/>
    <w:rsid w:val="00192DBE"/>
    <w:rsid w:val="00192DCE"/>
    <w:rsid w:val="00192FD5"/>
    <w:rsid w:val="0019468E"/>
    <w:rsid w:val="001A0EBF"/>
    <w:rsid w:val="001A162A"/>
    <w:rsid w:val="001A69B7"/>
    <w:rsid w:val="001A74EE"/>
    <w:rsid w:val="001B1899"/>
    <w:rsid w:val="001B4858"/>
    <w:rsid w:val="001C1758"/>
    <w:rsid w:val="001C240E"/>
    <w:rsid w:val="001C5315"/>
    <w:rsid w:val="001C6617"/>
    <w:rsid w:val="001C79EA"/>
    <w:rsid w:val="001D199D"/>
    <w:rsid w:val="001D1E68"/>
    <w:rsid w:val="001E2951"/>
    <w:rsid w:val="001E488B"/>
    <w:rsid w:val="001E77F0"/>
    <w:rsid w:val="001E7B79"/>
    <w:rsid w:val="001E7E49"/>
    <w:rsid w:val="001F2723"/>
    <w:rsid w:val="001F318E"/>
    <w:rsid w:val="001F4751"/>
    <w:rsid w:val="001F57E9"/>
    <w:rsid w:val="001F70F6"/>
    <w:rsid w:val="002034A3"/>
    <w:rsid w:val="0020363E"/>
    <w:rsid w:val="00206FCC"/>
    <w:rsid w:val="002077B0"/>
    <w:rsid w:val="00211702"/>
    <w:rsid w:val="00211725"/>
    <w:rsid w:val="002138B1"/>
    <w:rsid w:val="00213CA8"/>
    <w:rsid w:val="00215101"/>
    <w:rsid w:val="002166AE"/>
    <w:rsid w:val="00216814"/>
    <w:rsid w:val="00220054"/>
    <w:rsid w:val="00221E86"/>
    <w:rsid w:val="00223190"/>
    <w:rsid w:val="00224E86"/>
    <w:rsid w:val="002256FC"/>
    <w:rsid w:val="002263AA"/>
    <w:rsid w:val="002264CD"/>
    <w:rsid w:val="00227744"/>
    <w:rsid w:val="00233956"/>
    <w:rsid w:val="00236BA5"/>
    <w:rsid w:val="0024034B"/>
    <w:rsid w:val="00242319"/>
    <w:rsid w:val="00245043"/>
    <w:rsid w:val="002476C5"/>
    <w:rsid w:val="00250B78"/>
    <w:rsid w:val="00251B01"/>
    <w:rsid w:val="002551BA"/>
    <w:rsid w:val="00257598"/>
    <w:rsid w:val="0026151C"/>
    <w:rsid w:val="0026174F"/>
    <w:rsid w:val="002645C4"/>
    <w:rsid w:val="002647A8"/>
    <w:rsid w:val="002670D7"/>
    <w:rsid w:val="002711A3"/>
    <w:rsid w:val="00272157"/>
    <w:rsid w:val="002728F7"/>
    <w:rsid w:val="002812F3"/>
    <w:rsid w:val="00284E6F"/>
    <w:rsid w:val="00285AFD"/>
    <w:rsid w:val="002870B0"/>
    <w:rsid w:val="00287A9F"/>
    <w:rsid w:val="00292024"/>
    <w:rsid w:val="002940EA"/>
    <w:rsid w:val="00297030"/>
    <w:rsid w:val="00297C65"/>
    <w:rsid w:val="002A0A97"/>
    <w:rsid w:val="002A2441"/>
    <w:rsid w:val="002A287A"/>
    <w:rsid w:val="002A6B3C"/>
    <w:rsid w:val="002A6F83"/>
    <w:rsid w:val="002B42AC"/>
    <w:rsid w:val="002B61E0"/>
    <w:rsid w:val="002B64B4"/>
    <w:rsid w:val="002C164C"/>
    <w:rsid w:val="002C26A1"/>
    <w:rsid w:val="002C41F8"/>
    <w:rsid w:val="002C5D24"/>
    <w:rsid w:val="002C6D58"/>
    <w:rsid w:val="002D1C81"/>
    <w:rsid w:val="002D1D6A"/>
    <w:rsid w:val="002D224B"/>
    <w:rsid w:val="002D47DC"/>
    <w:rsid w:val="002E231C"/>
    <w:rsid w:val="002E2A07"/>
    <w:rsid w:val="002E30E2"/>
    <w:rsid w:val="002E42A1"/>
    <w:rsid w:val="002E6D2C"/>
    <w:rsid w:val="002E70BB"/>
    <w:rsid w:val="002E74FC"/>
    <w:rsid w:val="002F02D1"/>
    <w:rsid w:val="002F3B28"/>
    <w:rsid w:val="002F3FD9"/>
    <w:rsid w:val="002F72E8"/>
    <w:rsid w:val="002F771F"/>
    <w:rsid w:val="00301624"/>
    <w:rsid w:val="00301E1C"/>
    <w:rsid w:val="00301FE5"/>
    <w:rsid w:val="00302AD0"/>
    <w:rsid w:val="0030442E"/>
    <w:rsid w:val="00304E49"/>
    <w:rsid w:val="003058F5"/>
    <w:rsid w:val="00311D1B"/>
    <w:rsid w:val="0031477E"/>
    <w:rsid w:val="0031504A"/>
    <w:rsid w:val="003165A8"/>
    <w:rsid w:val="003167B3"/>
    <w:rsid w:val="00317CDD"/>
    <w:rsid w:val="003223E5"/>
    <w:rsid w:val="003242F8"/>
    <w:rsid w:val="00326FAD"/>
    <w:rsid w:val="00327D56"/>
    <w:rsid w:val="003307C1"/>
    <w:rsid w:val="00332D3D"/>
    <w:rsid w:val="00333862"/>
    <w:rsid w:val="00340ED6"/>
    <w:rsid w:val="00341955"/>
    <w:rsid w:val="00341C05"/>
    <w:rsid w:val="00343A38"/>
    <w:rsid w:val="00343CC0"/>
    <w:rsid w:val="00345166"/>
    <w:rsid w:val="0035192D"/>
    <w:rsid w:val="00352052"/>
    <w:rsid w:val="00352085"/>
    <w:rsid w:val="003528BD"/>
    <w:rsid w:val="00353059"/>
    <w:rsid w:val="00353988"/>
    <w:rsid w:val="0035783D"/>
    <w:rsid w:val="0035796D"/>
    <w:rsid w:val="0036484B"/>
    <w:rsid w:val="00364A80"/>
    <w:rsid w:val="0037257B"/>
    <w:rsid w:val="003737FD"/>
    <w:rsid w:val="00374629"/>
    <w:rsid w:val="00374AE3"/>
    <w:rsid w:val="00374BCE"/>
    <w:rsid w:val="00375025"/>
    <w:rsid w:val="00375982"/>
    <w:rsid w:val="003772EE"/>
    <w:rsid w:val="003809DD"/>
    <w:rsid w:val="00385370"/>
    <w:rsid w:val="003904C1"/>
    <w:rsid w:val="00392184"/>
    <w:rsid w:val="0039474F"/>
    <w:rsid w:val="00396FB5"/>
    <w:rsid w:val="003A38FC"/>
    <w:rsid w:val="003A421B"/>
    <w:rsid w:val="003A4EB3"/>
    <w:rsid w:val="003A6442"/>
    <w:rsid w:val="003B12A6"/>
    <w:rsid w:val="003B1709"/>
    <w:rsid w:val="003B3F27"/>
    <w:rsid w:val="003B463C"/>
    <w:rsid w:val="003B6D2D"/>
    <w:rsid w:val="003C04AB"/>
    <w:rsid w:val="003C09E4"/>
    <w:rsid w:val="003C0CC8"/>
    <w:rsid w:val="003C1E2F"/>
    <w:rsid w:val="003C2575"/>
    <w:rsid w:val="003C460A"/>
    <w:rsid w:val="003C4E60"/>
    <w:rsid w:val="003D245F"/>
    <w:rsid w:val="003D28A5"/>
    <w:rsid w:val="003D5BC6"/>
    <w:rsid w:val="003D60C4"/>
    <w:rsid w:val="003D66B6"/>
    <w:rsid w:val="003E1E0F"/>
    <w:rsid w:val="003E35CC"/>
    <w:rsid w:val="003E484A"/>
    <w:rsid w:val="003E4E69"/>
    <w:rsid w:val="003E68C3"/>
    <w:rsid w:val="003F28FC"/>
    <w:rsid w:val="003F7006"/>
    <w:rsid w:val="003F773E"/>
    <w:rsid w:val="0040012F"/>
    <w:rsid w:val="004022DF"/>
    <w:rsid w:val="0041298E"/>
    <w:rsid w:val="0041325E"/>
    <w:rsid w:val="004147F7"/>
    <w:rsid w:val="00415458"/>
    <w:rsid w:val="00416B5D"/>
    <w:rsid w:val="004171F2"/>
    <w:rsid w:val="0042052D"/>
    <w:rsid w:val="004219B6"/>
    <w:rsid w:val="004226EA"/>
    <w:rsid w:val="00425205"/>
    <w:rsid w:val="00426123"/>
    <w:rsid w:val="0043134B"/>
    <w:rsid w:val="00432093"/>
    <w:rsid w:val="00433E75"/>
    <w:rsid w:val="00433F37"/>
    <w:rsid w:val="00434787"/>
    <w:rsid w:val="00434CC0"/>
    <w:rsid w:val="004361B7"/>
    <w:rsid w:val="0043672D"/>
    <w:rsid w:val="00437B10"/>
    <w:rsid w:val="00441EB5"/>
    <w:rsid w:val="00444267"/>
    <w:rsid w:val="004517F2"/>
    <w:rsid w:val="004548CA"/>
    <w:rsid w:val="004555FA"/>
    <w:rsid w:val="004560E7"/>
    <w:rsid w:val="00456277"/>
    <w:rsid w:val="00456D45"/>
    <w:rsid w:val="0046032B"/>
    <w:rsid w:val="00461D9E"/>
    <w:rsid w:val="0046472B"/>
    <w:rsid w:val="004655AE"/>
    <w:rsid w:val="00466436"/>
    <w:rsid w:val="00466792"/>
    <w:rsid w:val="00466A89"/>
    <w:rsid w:val="00467A46"/>
    <w:rsid w:val="00473AAE"/>
    <w:rsid w:val="00474FBA"/>
    <w:rsid w:val="00476B5E"/>
    <w:rsid w:val="00481C5F"/>
    <w:rsid w:val="00483077"/>
    <w:rsid w:val="00483965"/>
    <w:rsid w:val="00483DDA"/>
    <w:rsid w:val="00485C98"/>
    <w:rsid w:val="004934F0"/>
    <w:rsid w:val="004941A5"/>
    <w:rsid w:val="0049459C"/>
    <w:rsid w:val="004A03D1"/>
    <w:rsid w:val="004A2660"/>
    <w:rsid w:val="004A487D"/>
    <w:rsid w:val="004A4AF3"/>
    <w:rsid w:val="004A55C2"/>
    <w:rsid w:val="004B111A"/>
    <w:rsid w:val="004B5682"/>
    <w:rsid w:val="004B58C0"/>
    <w:rsid w:val="004C01EA"/>
    <w:rsid w:val="004C0242"/>
    <w:rsid w:val="004C0684"/>
    <w:rsid w:val="004C3958"/>
    <w:rsid w:val="004C5FD1"/>
    <w:rsid w:val="004C6EAA"/>
    <w:rsid w:val="004D2162"/>
    <w:rsid w:val="004D2C15"/>
    <w:rsid w:val="004D4267"/>
    <w:rsid w:val="004D517E"/>
    <w:rsid w:val="004E05E3"/>
    <w:rsid w:val="004E08AF"/>
    <w:rsid w:val="004E15EB"/>
    <w:rsid w:val="004E1C01"/>
    <w:rsid w:val="004E21A2"/>
    <w:rsid w:val="004E38A3"/>
    <w:rsid w:val="004E478F"/>
    <w:rsid w:val="004F0855"/>
    <w:rsid w:val="004F45BC"/>
    <w:rsid w:val="004F6400"/>
    <w:rsid w:val="00500ABD"/>
    <w:rsid w:val="00500FBF"/>
    <w:rsid w:val="00501412"/>
    <w:rsid w:val="00501610"/>
    <w:rsid w:val="005025DC"/>
    <w:rsid w:val="005034A2"/>
    <w:rsid w:val="00506363"/>
    <w:rsid w:val="00510E28"/>
    <w:rsid w:val="00511417"/>
    <w:rsid w:val="0051342A"/>
    <w:rsid w:val="0051694B"/>
    <w:rsid w:val="00516F4C"/>
    <w:rsid w:val="00520599"/>
    <w:rsid w:val="00524571"/>
    <w:rsid w:val="00525295"/>
    <w:rsid w:val="00525C10"/>
    <w:rsid w:val="005304F9"/>
    <w:rsid w:val="00530FE9"/>
    <w:rsid w:val="00531DC1"/>
    <w:rsid w:val="005324F3"/>
    <w:rsid w:val="00532716"/>
    <w:rsid w:val="00540709"/>
    <w:rsid w:val="00541B4A"/>
    <w:rsid w:val="00542039"/>
    <w:rsid w:val="00542D66"/>
    <w:rsid w:val="00543ABF"/>
    <w:rsid w:val="0054700A"/>
    <w:rsid w:val="00551F83"/>
    <w:rsid w:val="005530A4"/>
    <w:rsid w:val="00553B1C"/>
    <w:rsid w:val="00553E31"/>
    <w:rsid w:val="00555D0E"/>
    <w:rsid w:val="005565C0"/>
    <w:rsid w:val="005569B5"/>
    <w:rsid w:val="00563129"/>
    <w:rsid w:val="00563165"/>
    <w:rsid w:val="00564433"/>
    <w:rsid w:val="005675C2"/>
    <w:rsid w:val="00574553"/>
    <w:rsid w:val="00574886"/>
    <w:rsid w:val="0057712E"/>
    <w:rsid w:val="00577279"/>
    <w:rsid w:val="005819D8"/>
    <w:rsid w:val="00584F66"/>
    <w:rsid w:val="00586EA2"/>
    <w:rsid w:val="00594955"/>
    <w:rsid w:val="005969A4"/>
    <w:rsid w:val="005A04C4"/>
    <w:rsid w:val="005A1F46"/>
    <w:rsid w:val="005A2BE1"/>
    <w:rsid w:val="005A2D93"/>
    <w:rsid w:val="005A52A8"/>
    <w:rsid w:val="005B024E"/>
    <w:rsid w:val="005B304E"/>
    <w:rsid w:val="005B4AF5"/>
    <w:rsid w:val="005B59DA"/>
    <w:rsid w:val="005B73B7"/>
    <w:rsid w:val="005C2430"/>
    <w:rsid w:val="005D0D1F"/>
    <w:rsid w:val="005D288D"/>
    <w:rsid w:val="005D2C39"/>
    <w:rsid w:val="005D34C2"/>
    <w:rsid w:val="005D3565"/>
    <w:rsid w:val="005D3E1A"/>
    <w:rsid w:val="005D4280"/>
    <w:rsid w:val="005D4307"/>
    <w:rsid w:val="005D5E44"/>
    <w:rsid w:val="005D7354"/>
    <w:rsid w:val="005D73B8"/>
    <w:rsid w:val="005E11FA"/>
    <w:rsid w:val="005E2F4F"/>
    <w:rsid w:val="005E5592"/>
    <w:rsid w:val="005E5E41"/>
    <w:rsid w:val="005E5E91"/>
    <w:rsid w:val="005F01A2"/>
    <w:rsid w:val="005F13FF"/>
    <w:rsid w:val="005F1BDC"/>
    <w:rsid w:val="005F4259"/>
    <w:rsid w:val="005F550C"/>
    <w:rsid w:val="005F7CC7"/>
    <w:rsid w:val="006016CB"/>
    <w:rsid w:val="00602355"/>
    <w:rsid w:val="00604D57"/>
    <w:rsid w:val="00607F1C"/>
    <w:rsid w:val="00610503"/>
    <w:rsid w:val="00611799"/>
    <w:rsid w:val="00612AFF"/>
    <w:rsid w:val="0061338B"/>
    <w:rsid w:val="00614B8C"/>
    <w:rsid w:val="006171E1"/>
    <w:rsid w:val="00620090"/>
    <w:rsid w:val="006200F9"/>
    <w:rsid w:val="00621017"/>
    <w:rsid w:val="0062435E"/>
    <w:rsid w:val="00627EF4"/>
    <w:rsid w:val="006333D1"/>
    <w:rsid w:val="00640717"/>
    <w:rsid w:val="00641C4C"/>
    <w:rsid w:val="00641D54"/>
    <w:rsid w:val="006433E4"/>
    <w:rsid w:val="00646EFF"/>
    <w:rsid w:val="0065056D"/>
    <w:rsid w:val="006508D6"/>
    <w:rsid w:val="00654B27"/>
    <w:rsid w:val="00656A65"/>
    <w:rsid w:val="00656C90"/>
    <w:rsid w:val="00656F3E"/>
    <w:rsid w:val="006617F6"/>
    <w:rsid w:val="00661B2A"/>
    <w:rsid w:val="00662F5A"/>
    <w:rsid w:val="0066462C"/>
    <w:rsid w:val="006672F7"/>
    <w:rsid w:val="00667B04"/>
    <w:rsid w:val="00667E0F"/>
    <w:rsid w:val="006718BD"/>
    <w:rsid w:val="00674819"/>
    <w:rsid w:val="00674B00"/>
    <w:rsid w:val="00676180"/>
    <w:rsid w:val="006773E9"/>
    <w:rsid w:val="00680DA6"/>
    <w:rsid w:val="00681DE7"/>
    <w:rsid w:val="0068636F"/>
    <w:rsid w:val="006875D4"/>
    <w:rsid w:val="00692625"/>
    <w:rsid w:val="006953E0"/>
    <w:rsid w:val="006A009A"/>
    <w:rsid w:val="006A0F9F"/>
    <w:rsid w:val="006A19B1"/>
    <w:rsid w:val="006A5C91"/>
    <w:rsid w:val="006A6F25"/>
    <w:rsid w:val="006A7285"/>
    <w:rsid w:val="006A7CCF"/>
    <w:rsid w:val="006B2880"/>
    <w:rsid w:val="006B2AB3"/>
    <w:rsid w:val="006B4E1B"/>
    <w:rsid w:val="006B6E7F"/>
    <w:rsid w:val="006C20B9"/>
    <w:rsid w:val="006C40D8"/>
    <w:rsid w:val="006C4A15"/>
    <w:rsid w:val="006C6918"/>
    <w:rsid w:val="006D24E4"/>
    <w:rsid w:val="006D283E"/>
    <w:rsid w:val="006D2AC5"/>
    <w:rsid w:val="006D3668"/>
    <w:rsid w:val="006D57C5"/>
    <w:rsid w:val="006D5AB3"/>
    <w:rsid w:val="006D5B6F"/>
    <w:rsid w:val="006D7773"/>
    <w:rsid w:val="006D7E2E"/>
    <w:rsid w:val="006E0458"/>
    <w:rsid w:val="006E07C4"/>
    <w:rsid w:val="006E0AF7"/>
    <w:rsid w:val="006E16A4"/>
    <w:rsid w:val="006E1C95"/>
    <w:rsid w:val="006E368A"/>
    <w:rsid w:val="006E3BCC"/>
    <w:rsid w:val="006E47CB"/>
    <w:rsid w:val="006E4EBD"/>
    <w:rsid w:val="006E5EA7"/>
    <w:rsid w:val="006E6C4C"/>
    <w:rsid w:val="006E7135"/>
    <w:rsid w:val="006E7FA9"/>
    <w:rsid w:val="006F0FD6"/>
    <w:rsid w:val="006F32D9"/>
    <w:rsid w:val="007016C4"/>
    <w:rsid w:val="00701EE6"/>
    <w:rsid w:val="007021D4"/>
    <w:rsid w:val="00702DB2"/>
    <w:rsid w:val="00703503"/>
    <w:rsid w:val="0070504D"/>
    <w:rsid w:val="00710E9A"/>
    <w:rsid w:val="007112B4"/>
    <w:rsid w:val="00711872"/>
    <w:rsid w:val="00712E1F"/>
    <w:rsid w:val="0071430E"/>
    <w:rsid w:val="00717238"/>
    <w:rsid w:val="00717CD7"/>
    <w:rsid w:val="00721EA4"/>
    <w:rsid w:val="00722DC2"/>
    <w:rsid w:val="0072376F"/>
    <w:rsid w:val="00727392"/>
    <w:rsid w:val="0073015D"/>
    <w:rsid w:val="00730196"/>
    <w:rsid w:val="00730211"/>
    <w:rsid w:val="00730E17"/>
    <w:rsid w:val="00731B13"/>
    <w:rsid w:val="00731FC5"/>
    <w:rsid w:val="00732EF1"/>
    <w:rsid w:val="007354A4"/>
    <w:rsid w:val="007362A1"/>
    <w:rsid w:val="00742277"/>
    <w:rsid w:val="0074231A"/>
    <w:rsid w:val="00744C3E"/>
    <w:rsid w:val="00747EAE"/>
    <w:rsid w:val="00747EEF"/>
    <w:rsid w:val="00751B81"/>
    <w:rsid w:val="00752286"/>
    <w:rsid w:val="00753FE6"/>
    <w:rsid w:val="00754397"/>
    <w:rsid w:val="007617ED"/>
    <w:rsid w:val="007626BB"/>
    <w:rsid w:val="0076377C"/>
    <w:rsid w:val="00763800"/>
    <w:rsid w:val="00771352"/>
    <w:rsid w:val="00771B09"/>
    <w:rsid w:val="00773FD7"/>
    <w:rsid w:val="0077400A"/>
    <w:rsid w:val="00774A81"/>
    <w:rsid w:val="00780451"/>
    <w:rsid w:val="00783B50"/>
    <w:rsid w:val="0078555E"/>
    <w:rsid w:val="00792565"/>
    <w:rsid w:val="00795E58"/>
    <w:rsid w:val="0079616E"/>
    <w:rsid w:val="007A1839"/>
    <w:rsid w:val="007A22F9"/>
    <w:rsid w:val="007A4C5B"/>
    <w:rsid w:val="007A740F"/>
    <w:rsid w:val="007B1CA1"/>
    <w:rsid w:val="007B2995"/>
    <w:rsid w:val="007B33BD"/>
    <w:rsid w:val="007B3407"/>
    <w:rsid w:val="007B67F6"/>
    <w:rsid w:val="007B7232"/>
    <w:rsid w:val="007B7E65"/>
    <w:rsid w:val="007D182E"/>
    <w:rsid w:val="007D2D7E"/>
    <w:rsid w:val="007D4BA7"/>
    <w:rsid w:val="007D549F"/>
    <w:rsid w:val="007D578A"/>
    <w:rsid w:val="007D6B86"/>
    <w:rsid w:val="007E2817"/>
    <w:rsid w:val="007E4217"/>
    <w:rsid w:val="007E6249"/>
    <w:rsid w:val="007F0506"/>
    <w:rsid w:val="007F6290"/>
    <w:rsid w:val="007F75C3"/>
    <w:rsid w:val="007F76AB"/>
    <w:rsid w:val="00801214"/>
    <w:rsid w:val="00801B5B"/>
    <w:rsid w:val="008026D5"/>
    <w:rsid w:val="00803C0E"/>
    <w:rsid w:val="00805755"/>
    <w:rsid w:val="00807930"/>
    <w:rsid w:val="008112DC"/>
    <w:rsid w:val="00811A7E"/>
    <w:rsid w:val="00814700"/>
    <w:rsid w:val="008153E3"/>
    <w:rsid w:val="008153F2"/>
    <w:rsid w:val="0081583A"/>
    <w:rsid w:val="008224AB"/>
    <w:rsid w:val="00823E06"/>
    <w:rsid w:val="00825756"/>
    <w:rsid w:val="00826ADE"/>
    <w:rsid w:val="008276D1"/>
    <w:rsid w:val="00830960"/>
    <w:rsid w:val="00831429"/>
    <w:rsid w:val="008317ED"/>
    <w:rsid w:val="00833BC3"/>
    <w:rsid w:val="00834A41"/>
    <w:rsid w:val="00836BDF"/>
    <w:rsid w:val="0084002B"/>
    <w:rsid w:val="00844C93"/>
    <w:rsid w:val="008467DF"/>
    <w:rsid w:val="00846B2A"/>
    <w:rsid w:val="00847D02"/>
    <w:rsid w:val="00851C11"/>
    <w:rsid w:val="00852F8F"/>
    <w:rsid w:val="00865230"/>
    <w:rsid w:val="0086524B"/>
    <w:rsid w:val="00866422"/>
    <w:rsid w:val="00870DA3"/>
    <w:rsid w:val="0087217A"/>
    <w:rsid w:val="00873709"/>
    <w:rsid w:val="008756FD"/>
    <w:rsid w:val="00880750"/>
    <w:rsid w:val="00884C80"/>
    <w:rsid w:val="00887753"/>
    <w:rsid w:val="00887A38"/>
    <w:rsid w:val="0089007A"/>
    <w:rsid w:val="00890524"/>
    <w:rsid w:val="008936F4"/>
    <w:rsid w:val="00893D24"/>
    <w:rsid w:val="00895243"/>
    <w:rsid w:val="00896779"/>
    <w:rsid w:val="00897FC3"/>
    <w:rsid w:val="008A047E"/>
    <w:rsid w:val="008A107F"/>
    <w:rsid w:val="008A77A8"/>
    <w:rsid w:val="008B149B"/>
    <w:rsid w:val="008B2995"/>
    <w:rsid w:val="008B55B0"/>
    <w:rsid w:val="008B782B"/>
    <w:rsid w:val="008C073E"/>
    <w:rsid w:val="008C319A"/>
    <w:rsid w:val="008C427D"/>
    <w:rsid w:val="008C4538"/>
    <w:rsid w:val="008C6B18"/>
    <w:rsid w:val="008C76B9"/>
    <w:rsid w:val="008D0093"/>
    <w:rsid w:val="008D3992"/>
    <w:rsid w:val="008D3DFF"/>
    <w:rsid w:val="008D6D38"/>
    <w:rsid w:val="008D7367"/>
    <w:rsid w:val="008D7E5E"/>
    <w:rsid w:val="008E0A58"/>
    <w:rsid w:val="008E17AE"/>
    <w:rsid w:val="008E2240"/>
    <w:rsid w:val="008E26C4"/>
    <w:rsid w:val="008E3B49"/>
    <w:rsid w:val="008E3CF9"/>
    <w:rsid w:val="008E3F7A"/>
    <w:rsid w:val="008E49F9"/>
    <w:rsid w:val="008F0B58"/>
    <w:rsid w:val="008F24D6"/>
    <w:rsid w:val="008F3CBB"/>
    <w:rsid w:val="008F4784"/>
    <w:rsid w:val="008F53D0"/>
    <w:rsid w:val="008F7333"/>
    <w:rsid w:val="008F7995"/>
    <w:rsid w:val="00900293"/>
    <w:rsid w:val="009018A6"/>
    <w:rsid w:val="00901EF6"/>
    <w:rsid w:val="009035C4"/>
    <w:rsid w:val="009053C2"/>
    <w:rsid w:val="00905E41"/>
    <w:rsid w:val="00906920"/>
    <w:rsid w:val="009144F0"/>
    <w:rsid w:val="009159D9"/>
    <w:rsid w:val="00915BE3"/>
    <w:rsid w:val="00915D6C"/>
    <w:rsid w:val="00915DFE"/>
    <w:rsid w:val="00920621"/>
    <w:rsid w:val="00921D7F"/>
    <w:rsid w:val="00923A66"/>
    <w:rsid w:val="00925829"/>
    <w:rsid w:val="00925937"/>
    <w:rsid w:val="009263DD"/>
    <w:rsid w:val="009276B0"/>
    <w:rsid w:val="0093044D"/>
    <w:rsid w:val="009323FA"/>
    <w:rsid w:val="00932CB1"/>
    <w:rsid w:val="00932ECD"/>
    <w:rsid w:val="00933FC7"/>
    <w:rsid w:val="00934643"/>
    <w:rsid w:val="00935CFA"/>
    <w:rsid w:val="00947731"/>
    <w:rsid w:val="009518A9"/>
    <w:rsid w:val="00953A2D"/>
    <w:rsid w:val="009549ED"/>
    <w:rsid w:val="00955700"/>
    <w:rsid w:val="0095611F"/>
    <w:rsid w:val="0096348C"/>
    <w:rsid w:val="009648FB"/>
    <w:rsid w:val="00966DAD"/>
    <w:rsid w:val="00970638"/>
    <w:rsid w:val="00971E06"/>
    <w:rsid w:val="009721ED"/>
    <w:rsid w:val="00972744"/>
    <w:rsid w:val="00972E33"/>
    <w:rsid w:val="0097362A"/>
    <w:rsid w:val="009736C4"/>
    <w:rsid w:val="009751F8"/>
    <w:rsid w:val="00980BA9"/>
    <w:rsid w:val="00980DFD"/>
    <w:rsid w:val="009810EC"/>
    <w:rsid w:val="00983851"/>
    <w:rsid w:val="00984E23"/>
    <w:rsid w:val="0098593D"/>
    <w:rsid w:val="009868FF"/>
    <w:rsid w:val="00990218"/>
    <w:rsid w:val="0099165C"/>
    <w:rsid w:val="0099170F"/>
    <w:rsid w:val="009934FC"/>
    <w:rsid w:val="0099689B"/>
    <w:rsid w:val="0099747C"/>
    <w:rsid w:val="009A0F5A"/>
    <w:rsid w:val="009A0FBA"/>
    <w:rsid w:val="009A1E67"/>
    <w:rsid w:val="009A39C4"/>
    <w:rsid w:val="009A4162"/>
    <w:rsid w:val="009B0854"/>
    <w:rsid w:val="009B21F9"/>
    <w:rsid w:val="009B344D"/>
    <w:rsid w:val="009B521F"/>
    <w:rsid w:val="009B6204"/>
    <w:rsid w:val="009C1F2F"/>
    <w:rsid w:val="009C25D8"/>
    <w:rsid w:val="009C2D13"/>
    <w:rsid w:val="009C3B57"/>
    <w:rsid w:val="009C478F"/>
    <w:rsid w:val="009D0F3A"/>
    <w:rsid w:val="009D3DC9"/>
    <w:rsid w:val="009D4EB0"/>
    <w:rsid w:val="009D5C18"/>
    <w:rsid w:val="009D6C6E"/>
    <w:rsid w:val="009D75AF"/>
    <w:rsid w:val="009D7F73"/>
    <w:rsid w:val="009E09AF"/>
    <w:rsid w:val="009E1824"/>
    <w:rsid w:val="009E255A"/>
    <w:rsid w:val="009E4C7F"/>
    <w:rsid w:val="009E52EC"/>
    <w:rsid w:val="009E5E69"/>
    <w:rsid w:val="009F03AD"/>
    <w:rsid w:val="009F1A35"/>
    <w:rsid w:val="009F3066"/>
    <w:rsid w:val="009F3BA1"/>
    <w:rsid w:val="009F3C44"/>
    <w:rsid w:val="009F47D6"/>
    <w:rsid w:val="009F70F6"/>
    <w:rsid w:val="00A01340"/>
    <w:rsid w:val="00A01FF4"/>
    <w:rsid w:val="00A02C27"/>
    <w:rsid w:val="00A03A25"/>
    <w:rsid w:val="00A0769C"/>
    <w:rsid w:val="00A07BDD"/>
    <w:rsid w:val="00A07E84"/>
    <w:rsid w:val="00A10D49"/>
    <w:rsid w:val="00A112AD"/>
    <w:rsid w:val="00A114B5"/>
    <w:rsid w:val="00A137CE"/>
    <w:rsid w:val="00A16031"/>
    <w:rsid w:val="00A17BFB"/>
    <w:rsid w:val="00A2390F"/>
    <w:rsid w:val="00A23E1B"/>
    <w:rsid w:val="00A24C9E"/>
    <w:rsid w:val="00A2569B"/>
    <w:rsid w:val="00A260F7"/>
    <w:rsid w:val="00A30A3C"/>
    <w:rsid w:val="00A30F34"/>
    <w:rsid w:val="00A33496"/>
    <w:rsid w:val="00A3602D"/>
    <w:rsid w:val="00A3628A"/>
    <w:rsid w:val="00A405B6"/>
    <w:rsid w:val="00A42813"/>
    <w:rsid w:val="00A44477"/>
    <w:rsid w:val="00A44A13"/>
    <w:rsid w:val="00A47BD8"/>
    <w:rsid w:val="00A52615"/>
    <w:rsid w:val="00A54262"/>
    <w:rsid w:val="00A549D5"/>
    <w:rsid w:val="00A54CE9"/>
    <w:rsid w:val="00A604D6"/>
    <w:rsid w:val="00A6165C"/>
    <w:rsid w:val="00A6243C"/>
    <w:rsid w:val="00A62D69"/>
    <w:rsid w:val="00A6336E"/>
    <w:rsid w:val="00A64028"/>
    <w:rsid w:val="00A6454F"/>
    <w:rsid w:val="00A67ED2"/>
    <w:rsid w:val="00A67F84"/>
    <w:rsid w:val="00A711AB"/>
    <w:rsid w:val="00A77C4B"/>
    <w:rsid w:val="00A81F25"/>
    <w:rsid w:val="00A842FC"/>
    <w:rsid w:val="00A847C4"/>
    <w:rsid w:val="00A85AC8"/>
    <w:rsid w:val="00A879D5"/>
    <w:rsid w:val="00A912C8"/>
    <w:rsid w:val="00A91C90"/>
    <w:rsid w:val="00A92249"/>
    <w:rsid w:val="00A925F3"/>
    <w:rsid w:val="00A930B4"/>
    <w:rsid w:val="00A967C8"/>
    <w:rsid w:val="00AA2332"/>
    <w:rsid w:val="00AA5588"/>
    <w:rsid w:val="00AA7DC7"/>
    <w:rsid w:val="00AB1B40"/>
    <w:rsid w:val="00AB1DB2"/>
    <w:rsid w:val="00AB7C08"/>
    <w:rsid w:val="00AC0541"/>
    <w:rsid w:val="00AC6A52"/>
    <w:rsid w:val="00AD0672"/>
    <w:rsid w:val="00AD2C1F"/>
    <w:rsid w:val="00AD2F4B"/>
    <w:rsid w:val="00AD3549"/>
    <w:rsid w:val="00AD5070"/>
    <w:rsid w:val="00AD5583"/>
    <w:rsid w:val="00AD60C2"/>
    <w:rsid w:val="00AD6E5B"/>
    <w:rsid w:val="00AE0662"/>
    <w:rsid w:val="00AE32F9"/>
    <w:rsid w:val="00AE3559"/>
    <w:rsid w:val="00AE386E"/>
    <w:rsid w:val="00AE3DC0"/>
    <w:rsid w:val="00AE4E18"/>
    <w:rsid w:val="00AE5557"/>
    <w:rsid w:val="00AE7173"/>
    <w:rsid w:val="00AF2799"/>
    <w:rsid w:val="00AF2F95"/>
    <w:rsid w:val="00AF3FA2"/>
    <w:rsid w:val="00AF3FDE"/>
    <w:rsid w:val="00AF4F5E"/>
    <w:rsid w:val="00AF66F7"/>
    <w:rsid w:val="00AF682C"/>
    <w:rsid w:val="00AF7E7E"/>
    <w:rsid w:val="00AF7FD3"/>
    <w:rsid w:val="00B02A4D"/>
    <w:rsid w:val="00B0363D"/>
    <w:rsid w:val="00B04A54"/>
    <w:rsid w:val="00B04DEC"/>
    <w:rsid w:val="00B0695E"/>
    <w:rsid w:val="00B10179"/>
    <w:rsid w:val="00B126C5"/>
    <w:rsid w:val="00B15C04"/>
    <w:rsid w:val="00B17E5B"/>
    <w:rsid w:val="00B2150B"/>
    <w:rsid w:val="00B22D55"/>
    <w:rsid w:val="00B23B16"/>
    <w:rsid w:val="00B262A1"/>
    <w:rsid w:val="00B31639"/>
    <w:rsid w:val="00B31F8B"/>
    <w:rsid w:val="00B327EA"/>
    <w:rsid w:val="00B32EF7"/>
    <w:rsid w:val="00B356B5"/>
    <w:rsid w:val="00B37D7E"/>
    <w:rsid w:val="00B425D2"/>
    <w:rsid w:val="00B43E2A"/>
    <w:rsid w:val="00B47C08"/>
    <w:rsid w:val="00B50C05"/>
    <w:rsid w:val="00B513B0"/>
    <w:rsid w:val="00B51CC2"/>
    <w:rsid w:val="00B530F8"/>
    <w:rsid w:val="00B55692"/>
    <w:rsid w:val="00B56278"/>
    <w:rsid w:val="00B5774A"/>
    <w:rsid w:val="00B60382"/>
    <w:rsid w:val="00B61310"/>
    <w:rsid w:val="00B6215D"/>
    <w:rsid w:val="00B63569"/>
    <w:rsid w:val="00B64C0A"/>
    <w:rsid w:val="00B66BD5"/>
    <w:rsid w:val="00B67020"/>
    <w:rsid w:val="00B67814"/>
    <w:rsid w:val="00B72214"/>
    <w:rsid w:val="00B72360"/>
    <w:rsid w:val="00B728C3"/>
    <w:rsid w:val="00B763F7"/>
    <w:rsid w:val="00B76CAB"/>
    <w:rsid w:val="00B77FFC"/>
    <w:rsid w:val="00B80531"/>
    <w:rsid w:val="00B817BE"/>
    <w:rsid w:val="00B81BC8"/>
    <w:rsid w:val="00B90D04"/>
    <w:rsid w:val="00B90D10"/>
    <w:rsid w:val="00B916A9"/>
    <w:rsid w:val="00B9264D"/>
    <w:rsid w:val="00B93840"/>
    <w:rsid w:val="00B94C78"/>
    <w:rsid w:val="00B95B9A"/>
    <w:rsid w:val="00B96A2B"/>
    <w:rsid w:val="00B97A14"/>
    <w:rsid w:val="00B97C8F"/>
    <w:rsid w:val="00BA14BB"/>
    <w:rsid w:val="00BA25FC"/>
    <w:rsid w:val="00BA59DF"/>
    <w:rsid w:val="00BA5AB6"/>
    <w:rsid w:val="00BA6CBE"/>
    <w:rsid w:val="00BB003C"/>
    <w:rsid w:val="00BB042A"/>
    <w:rsid w:val="00BB13DA"/>
    <w:rsid w:val="00BB54D9"/>
    <w:rsid w:val="00BC11B7"/>
    <w:rsid w:val="00BC50E9"/>
    <w:rsid w:val="00BC58BB"/>
    <w:rsid w:val="00BD21CC"/>
    <w:rsid w:val="00BD2A2F"/>
    <w:rsid w:val="00BD2F1B"/>
    <w:rsid w:val="00BD4641"/>
    <w:rsid w:val="00BD76A9"/>
    <w:rsid w:val="00BE49CB"/>
    <w:rsid w:val="00BF1E5F"/>
    <w:rsid w:val="00BF2D51"/>
    <w:rsid w:val="00BF4172"/>
    <w:rsid w:val="00BF4789"/>
    <w:rsid w:val="00C03E5F"/>
    <w:rsid w:val="00C04773"/>
    <w:rsid w:val="00C04DFE"/>
    <w:rsid w:val="00C10757"/>
    <w:rsid w:val="00C13A4A"/>
    <w:rsid w:val="00C14740"/>
    <w:rsid w:val="00C17E69"/>
    <w:rsid w:val="00C20D61"/>
    <w:rsid w:val="00C210C6"/>
    <w:rsid w:val="00C25CAB"/>
    <w:rsid w:val="00C2659F"/>
    <w:rsid w:val="00C26AA5"/>
    <w:rsid w:val="00C30864"/>
    <w:rsid w:val="00C42DF1"/>
    <w:rsid w:val="00C44C40"/>
    <w:rsid w:val="00C44E8B"/>
    <w:rsid w:val="00C455F7"/>
    <w:rsid w:val="00C45C95"/>
    <w:rsid w:val="00C47ABC"/>
    <w:rsid w:val="00C51652"/>
    <w:rsid w:val="00C537EE"/>
    <w:rsid w:val="00C5431C"/>
    <w:rsid w:val="00C549BF"/>
    <w:rsid w:val="00C56611"/>
    <w:rsid w:val="00C56633"/>
    <w:rsid w:val="00C56DF5"/>
    <w:rsid w:val="00C57BC2"/>
    <w:rsid w:val="00C57ED5"/>
    <w:rsid w:val="00C644C7"/>
    <w:rsid w:val="00C66CE7"/>
    <w:rsid w:val="00C70F30"/>
    <w:rsid w:val="00C71E5D"/>
    <w:rsid w:val="00C71F03"/>
    <w:rsid w:val="00C741D5"/>
    <w:rsid w:val="00C74758"/>
    <w:rsid w:val="00C7558D"/>
    <w:rsid w:val="00C75C38"/>
    <w:rsid w:val="00C772D1"/>
    <w:rsid w:val="00C80099"/>
    <w:rsid w:val="00C80E97"/>
    <w:rsid w:val="00C841C9"/>
    <w:rsid w:val="00C85F0C"/>
    <w:rsid w:val="00C8739A"/>
    <w:rsid w:val="00C87EF7"/>
    <w:rsid w:val="00C90E13"/>
    <w:rsid w:val="00C955F5"/>
    <w:rsid w:val="00C95E60"/>
    <w:rsid w:val="00C972AE"/>
    <w:rsid w:val="00C97303"/>
    <w:rsid w:val="00CA0EE5"/>
    <w:rsid w:val="00CA2997"/>
    <w:rsid w:val="00CA3D13"/>
    <w:rsid w:val="00CA416F"/>
    <w:rsid w:val="00CA6AFD"/>
    <w:rsid w:val="00CB03CF"/>
    <w:rsid w:val="00CB152B"/>
    <w:rsid w:val="00CB19C5"/>
    <w:rsid w:val="00CB2FC5"/>
    <w:rsid w:val="00CB38A9"/>
    <w:rsid w:val="00CB3F56"/>
    <w:rsid w:val="00CB65BB"/>
    <w:rsid w:val="00CC1AE6"/>
    <w:rsid w:val="00CC24BC"/>
    <w:rsid w:val="00CC26F0"/>
    <w:rsid w:val="00CC2BBD"/>
    <w:rsid w:val="00CC5F91"/>
    <w:rsid w:val="00CC67EE"/>
    <w:rsid w:val="00CC727E"/>
    <w:rsid w:val="00CC742D"/>
    <w:rsid w:val="00CD0372"/>
    <w:rsid w:val="00CD06B5"/>
    <w:rsid w:val="00CD152D"/>
    <w:rsid w:val="00CD2C3E"/>
    <w:rsid w:val="00CD5AA1"/>
    <w:rsid w:val="00CD6426"/>
    <w:rsid w:val="00CE24A3"/>
    <w:rsid w:val="00CE26E6"/>
    <w:rsid w:val="00CE3559"/>
    <w:rsid w:val="00CE4EB2"/>
    <w:rsid w:val="00CE6DFE"/>
    <w:rsid w:val="00CF21A7"/>
    <w:rsid w:val="00CF2233"/>
    <w:rsid w:val="00CF22D7"/>
    <w:rsid w:val="00CF263C"/>
    <w:rsid w:val="00CF4F21"/>
    <w:rsid w:val="00D000B0"/>
    <w:rsid w:val="00D02C98"/>
    <w:rsid w:val="00D040FF"/>
    <w:rsid w:val="00D04356"/>
    <w:rsid w:val="00D05E2E"/>
    <w:rsid w:val="00D10FB4"/>
    <w:rsid w:val="00D11886"/>
    <w:rsid w:val="00D143E1"/>
    <w:rsid w:val="00D16E8F"/>
    <w:rsid w:val="00D21F76"/>
    <w:rsid w:val="00D231E5"/>
    <w:rsid w:val="00D24144"/>
    <w:rsid w:val="00D24304"/>
    <w:rsid w:val="00D32688"/>
    <w:rsid w:val="00D3665C"/>
    <w:rsid w:val="00D40492"/>
    <w:rsid w:val="00D43542"/>
    <w:rsid w:val="00D45333"/>
    <w:rsid w:val="00D465DA"/>
    <w:rsid w:val="00D47496"/>
    <w:rsid w:val="00D47EA9"/>
    <w:rsid w:val="00D522E5"/>
    <w:rsid w:val="00D52CAF"/>
    <w:rsid w:val="00D53FBB"/>
    <w:rsid w:val="00D63811"/>
    <w:rsid w:val="00D64507"/>
    <w:rsid w:val="00D64563"/>
    <w:rsid w:val="00D67B4B"/>
    <w:rsid w:val="00D71DE6"/>
    <w:rsid w:val="00D7361F"/>
    <w:rsid w:val="00D74778"/>
    <w:rsid w:val="00D77599"/>
    <w:rsid w:val="00D81D6E"/>
    <w:rsid w:val="00D81EFC"/>
    <w:rsid w:val="00D822B7"/>
    <w:rsid w:val="00D83716"/>
    <w:rsid w:val="00D848AB"/>
    <w:rsid w:val="00D9481B"/>
    <w:rsid w:val="00D95F80"/>
    <w:rsid w:val="00DA1365"/>
    <w:rsid w:val="00DA23F1"/>
    <w:rsid w:val="00DA3A6B"/>
    <w:rsid w:val="00DA4EA5"/>
    <w:rsid w:val="00DA5BCD"/>
    <w:rsid w:val="00DB1BB2"/>
    <w:rsid w:val="00DB697E"/>
    <w:rsid w:val="00DB69C4"/>
    <w:rsid w:val="00DC2E22"/>
    <w:rsid w:val="00DC2EC1"/>
    <w:rsid w:val="00DC39FA"/>
    <w:rsid w:val="00DC5C3A"/>
    <w:rsid w:val="00DD0899"/>
    <w:rsid w:val="00DD3A22"/>
    <w:rsid w:val="00DD3E05"/>
    <w:rsid w:val="00DD4C06"/>
    <w:rsid w:val="00DD6C33"/>
    <w:rsid w:val="00DD76CE"/>
    <w:rsid w:val="00DE07C2"/>
    <w:rsid w:val="00DE0C88"/>
    <w:rsid w:val="00DE2BB1"/>
    <w:rsid w:val="00DE67D0"/>
    <w:rsid w:val="00DF0CCB"/>
    <w:rsid w:val="00DF2C04"/>
    <w:rsid w:val="00E006AC"/>
    <w:rsid w:val="00E01DD8"/>
    <w:rsid w:val="00E029A9"/>
    <w:rsid w:val="00E03447"/>
    <w:rsid w:val="00E11905"/>
    <w:rsid w:val="00E14D43"/>
    <w:rsid w:val="00E16801"/>
    <w:rsid w:val="00E171BF"/>
    <w:rsid w:val="00E17301"/>
    <w:rsid w:val="00E2071A"/>
    <w:rsid w:val="00E21215"/>
    <w:rsid w:val="00E22896"/>
    <w:rsid w:val="00E23C4C"/>
    <w:rsid w:val="00E240B6"/>
    <w:rsid w:val="00E26262"/>
    <w:rsid w:val="00E2631E"/>
    <w:rsid w:val="00E267E6"/>
    <w:rsid w:val="00E40A7F"/>
    <w:rsid w:val="00E4165D"/>
    <w:rsid w:val="00E41E80"/>
    <w:rsid w:val="00E42FAA"/>
    <w:rsid w:val="00E43411"/>
    <w:rsid w:val="00E43D12"/>
    <w:rsid w:val="00E43F48"/>
    <w:rsid w:val="00E44ACB"/>
    <w:rsid w:val="00E53DF4"/>
    <w:rsid w:val="00E540ED"/>
    <w:rsid w:val="00E54ECF"/>
    <w:rsid w:val="00E6151C"/>
    <w:rsid w:val="00E64339"/>
    <w:rsid w:val="00E64A1B"/>
    <w:rsid w:val="00E65373"/>
    <w:rsid w:val="00E677F4"/>
    <w:rsid w:val="00E70032"/>
    <w:rsid w:val="00E7031A"/>
    <w:rsid w:val="00E707E2"/>
    <w:rsid w:val="00E70A8E"/>
    <w:rsid w:val="00E729D8"/>
    <w:rsid w:val="00E72E57"/>
    <w:rsid w:val="00E73A4F"/>
    <w:rsid w:val="00E73F97"/>
    <w:rsid w:val="00E74081"/>
    <w:rsid w:val="00E75BEB"/>
    <w:rsid w:val="00E75CBF"/>
    <w:rsid w:val="00E860A3"/>
    <w:rsid w:val="00E92E65"/>
    <w:rsid w:val="00E935E6"/>
    <w:rsid w:val="00E93EB7"/>
    <w:rsid w:val="00E941F7"/>
    <w:rsid w:val="00E97AC0"/>
    <w:rsid w:val="00EA3B82"/>
    <w:rsid w:val="00EA656B"/>
    <w:rsid w:val="00EB1531"/>
    <w:rsid w:val="00EB2B03"/>
    <w:rsid w:val="00EB3BDE"/>
    <w:rsid w:val="00EB6C45"/>
    <w:rsid w:val="00EC4566"/>
    <w:rsid w:val="00EC4A3B"/>
    <w:rsid w:val="00EC52E5"/>
    <w:rsid w:val="00EC56EA"/>
    <w:rsid w:val="00EC5764"/>
    <w:rsid w:val="00EC5EA4"/>
    <w:rsid w:val="00ED027E"/>
    <w:rsid w:val="00ED2780"/>
    <w:rsid w:val="00ED3476"/>
    <w:rsid w:val="00ED6211"/>
    <w:rsid w:val="00ED6985"/>
    <w:rsid w:val="00ED7051"/>
    <w:rsid w:val="00ED7772"/>
    <w:rsid w:val="00EE0786"/>
    <w:rsid w:val="00EE1025"/>
    <w:rsid w:val="00EE2142"/>
    <w:rsid w:val="00EE21EF"/>
    <w:rsid w:val="00EE39A5"/>
    <w:rsid w:val="00EE5EE4"/>
    <w:rsid w:val="00EE60E6"/>
    <w:rsid w:val="00EE681F"/>
    <w:rsid w:val="00EE7D33"/>
    <w:rsid w:val="00EF51FB"/>
    <w:rsid w:val="00F02DA9"/>
    <w:rsid w:val="00F07D80"/>
    <w:rsid w:val="00F11CC8"/>
    <w:rsid w:val="00F14298"/>
    <w:rsid w:val="00F14A9B"/>
    <w:rsid w:val="00F2024A"/>
    <w:rsid w:val="00F232B1"/>
    <w:rsid w:val="00F2725F"/>
    <w:rsid w:val="00F274D5"/>
    <w:rsid w:val="00F31153"/>
    <w:rsid w:val="00F3345E"/>
    <w:rsid w:val="00F36292"/>
    <w:rsid w:val="00F36D5C"/>
    <w:rsid w:val="00F45B39"/>
    <w:rsid w:val="00F5024C"/>
    <w:rsid w:val="00F51708"/>
    <w:rsid w:val="00F52856"/>
    <w:rsid w:val="00F52D41"/>
    <w:rsid w:val="00F532ED"/>
    <w:rsid w:val="00F54AD6"/>
    <w:rsid w:val="00F6009E"/>
    <w:rsid w:val="00F6054D"/>
    <w:rsid w:val="00F60FEA"/>
    <w:rsid w:val="00F66424"/>
    <w:rsid w:val="00F67D89"/>
    <w:rsid w:val="00F708AE"/>
    <w:rsid w:val="00F7175E"/>
    <w:rsid w:val="00F71779"/>
    <w:rsid w:val="00F72042"/>
    <w:rsid w:val="00F73D89"/>
    <w:rsid w:val="00F74246"/>
    <w:rsid w:val="00F75B83"/>
    <w:rsid w:val="00F76AD0"/>
    <w:rsid w:val="00F774D0"/>
    <w:rsid w:val="00F77927"/>
    <w:rsid w:val="00F82347"/>
    <w:rsid w:val="00F83052"/>
    <w:rsid w:val="00F832A4"/>
    <w:rsid w:val="00F83998"/>
    <w:rsid w:val="00F85E86"/>
    <w:rsid w:val="00F8703E"/>
    <w:rsid w:val="00F903E4"/>
    <w:rsid w:val="00F91A60"/>
    <w:rsid w:val="00F971F0"/>
    <w:rsid w:val="00F972D2"/>
    <w:rsid w:val="00F97C3A"/>
    <w:rsid w:val="00FA00D6"/>
    <w:rsid w:val="00FA21EB"/>
    <w:rsid w:val="00FA3398"/>
    <w:rsid w:val="00FB19C7"/>
    <w:rsid w:val="00FB346A"/>
    <w:rsid w:val="00FB3807"/>
    <w:rsid w:val="00FB69EF"/>
    <w:rsid w:val="00FC17A3"/>
    <w:rsid w:val="00FC24D0"/>
    <w:rsid w:val="00FC4D71"/>
    <w:rsid w:val="00FC5286"/>
    <w:rsid w:val="00FC7A51"/>
    <w:rsid w:val="00FD0C36"/>
    <w:rsid w:val="00FD3A7B"/>
    <w:rsid w:val="00FD6806"/>
    <w:rsid w:val="00FD7322"/>
    <w:rsid w:val="00FD7969"/>
    <w:rsid w:val="00FE0CFF"/>
    <w:rsid w:val="00FE2CAF"/>
    <w:rsid w:val="00FE41F7"/>
    <w:rsid w:val="00FE510D"/>
    <w:rsid w:val="00FE7D76"/>
    <w:rsid w:val="00FF0447"/>
    <w:rsid w:val="00FF1741"/>
    <w:rsid w:val="00FF5F51"/>
    <w:rsid w:val="00FF6FF2"/>
    <w:rsid w:val="00FF7218"/>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0B90D"/>
  <w15:docId w15:val="{BAEC7234-CBC7-4C73-A848-15E04223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C10"/>
    <w:rPr>
      <w:rFonts w:ascii="Calibri" w:eastAsia="Calibri" w:hAnsi="Calibri" w:cs="Times New Roman"/>
    </w:rPr>
  </w:style>
  <w:style w:type="paragraph" w:styleId="1">
    <w:name w:val="heading 1"/>
    <w:basedOn w:val="a"/>
    <w:next w:val="a"/>
    <w:link w:val="10"/>
    <w:uiPriority w:val="9"/>
    <w:qFormat/>
    <w:rsid w:val="00327D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E38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C42DF1"/>
    <w:pPr>
      <w:keepNext/>
      <w:keepLines/>
      <w:spacing w:before="200" w:after="0"/>
      <w:outlineLvl w:val="2"/>
    </w:pPr>
    <w:rPr>
      <w:rFonts w:ascii="Cambria" w:eastAsia="Times New Roman" w:hAnsi="Cambria"/>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qFormat/>
    <w:rsid w:val="00C42DF1"/>
    <w:rPr>
      <w:rFonts w:ascii="Cambria" w:eastAsia="Times New Roman" w:hAnsi="Cambria" w:cs="Times New Roman"/>
      <w:b/>
      <w:bCs/>
      <w:color w:val="4F81BD"/>
      <w:sz w:val="20"/>
      <w:szCs w:val="20"/>
      <w:lang w:val="x-none" w:eastAsia="x-none"/>
    </w:rPr>
  </w:style>
  <w:style w:type="character" w:customStyle="1" w:styleId="a3">
    <w:name w:val="Абзац списка Знак"/>
    <w:aliases w:val="маркированный Знак,Recommendation Знак,Colorful List - Accent 11 Знак,Dot pt Знак,F5 List Paragraph Знак,List Paragraph1 Знак,List Paragraph Char Char Char Знак,Indicator Text Знак,Numbered Para 1 Знак,Bullet 1 Знак,Bullet Points Знак"/>
    <w:link w:val="a4"/>
    <w:locked/>
    <w:rsid w:val="00C42DF1"/>
    <w:rPr>
      <w:rFonts w:ascii="Times New Roman" w:eastAsia="Times New Roman" w:hAnsi="Times New Roman" w:cs="Times New Roman"/>
      <w:sz w:val="24"/>
      <w:szCs w:val="24"/>
      <w:lang w:eastAsia="ru-RU"/>
    </w:rPr>
  </w:style>
  <w:style w:type="paragraph" w:styleId="a4">
    <w:name w:val="List Paragraph"/>
    <w:aliases w:val="маркированный,Recommendation,Colorful List - Accent 11,Dot pt,F5 List Paragraph,List Paragraph1,List Paragraph Char Char Char,Indicator Text,Numbered Para 1,Bullet 1,Bullet Points,MAIN CONTENT,Normal numbered,Issue Action POC,3,Heading1"/>
    <w:basedOn w:val="a"/>
    <w:link w:val="a3"/>
    <w:qFormat/>
    <w:rsid w:val="00C42DF1"/>
    <w:pPr>
      <w:spacing w:after="0" w:line="240" w:lineRule="auto"/>
      <w:ind w:left="720"/>
      <w:contextualSpacing/>
    </w:pPr>
    <w:rPr>
      <w:rFonts w:ascii="Times New Roman" w:eastAsia="Times New Roman" w:hAnsi="Times New Roman"/>
      <w:sz w:val="24"/>
      <w:szCs w:val="24"/>
      <w:lang w:eastAsia="ru-RU"/>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6"/>
    <w:uiPriority w:val="99"/>
    <w:qFormat/>
    <w:rsid w:val="00C42DF1"/>
    <w:pPr>
      <w:spacing w:before="100" w:beforeAutospacing="1" w:after="100" w:afterAutospacing="1" w:line="240" w:lineRule="auto"/>
    </w:pPr>
    <w:rPr>
      <w:rFonts w:ascii="Times New Roman" w:eastAsia="Times New Roman" w:hAnsi="Times New Roman"/>
      <w:sz w:val="24"/>
      <w:szCs w:val="24"/>
      <w:lang w:val="x-none" w:eastAsia="ru-RU"/>
    </w:rPr>
  </w:style>
  <w:style w:type="character" w:styleId="a7">
    <w:name w:val="Hyperlink"/>
    <w:unhideWhenUsed/>
    <w:rsid w:val="00C42DF1"/>
    <w:rPr>
      <w:color w:val="0000FF"/>
      <w:u w:val="single"/>
    </w:rPr>
  </w:style>
  <w:style w:type="character" w:customStyle="1" w:styleId="a6">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uiPriority w:val="99"/>
    <w:locked/>
    <w:rsid w:val="00C42DF1"/>
    <w:rPr>
      <w:rFonts w:ascii="Times New Roman" w:eastAsia="Times New Roman" w:hAnsi="Times New Roman" w:cs="Times New Roman"/>
      <w:sz w:val="24"/>
      <w:szCs w:val="24"/>
      <w:lang w:val="x-none" w:eastAsia="ru-RU"/>
    </w:rPr>
  </w:style>
  <w:style w:type="paragraph" w:styleId="a8">
    <w:name w:val="header"/>
    <w:basedOn w:val="a"/>
    <w:link w:val="a9"/>
    <w:uiPriority w:val="99"/>
    <w:unhideWhenUsed/>
    <w:rsid w:val="00C42DF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42DF1"/>
    <w:rPr>
      <w:rFonts w:ascii="Calibri" w:eastAsia="Calibri" w:hAnsi="Calibri" w:cs="Times New Roman"/>
    </w:rPr>
  </w:style>
  <w:style w:type="character" w:customStyle="1" w:styleId="note">
    <w:name w:val="note"/>
    <w:rsid w:val="00C42DF1"/>
  </w:style>
  <w:style w:type="paragraph" w:styleId="aa">
    <w:name w:val="Balloon Text"/>
    <w:basedOn w:val="a"/>
    <w:link w:val="ab"/>
    <w:uiPriority w:val="99"/>
    <w:semiHidden/>
    <w:unhideWhenUsed/>
    <w:rsid w:val="00C42DF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DF1"/>
    <w:rPr>
      <w:rFonts w:ascii="Tahoma" w:eastAsia="Calibri" w:hAnsi="Tahoma" w:cs="Tahoma"/>
      <w:sz w:val="16"/>
      <w:szCs w:val="16"/>
    </w:rPr>
  </w:style>
  <w:style w:type="paragraph" w:customStyle="1" w:styleId="Standard">
    <w:name w:val="Standard"/>
    <w:rsid w:val="00C42DF1"/>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styleId="ac">
    <w:name w:val="No Spacing"/>
    <w:aliases w:val="мелкий,мой рабочий,No Spacing,Без интеБез интервала,Без интервала11,норма,Обя,No Spacing1,Айгерим,свой,No Spacing11,14 TNR,МОЙ СТИЛЬ,Без интервала2,Елжан,Clips Body,Без интервала111,No SpaciБез интервала14,Исполнитель,исполнитель"/>
    <w:link w:val="ad"/>
    <w:uiPriority w:val="1"/>
    <w:qFormat/>
    <w:rsid w:val="00E93EB7"/>
    <w:pPr>
      <w:spacing w:after="0" w:line="240" w:lineRule="auto"/>
    </w:pPr>
    <w:rPr>
      <w:rFonts w:eastAsiaTheme="minorEastAsia"/>
      <w:lang w:eastAsia="ru-RU"/>
    </w:rPr>
  </w:style>
  <w:style w:type="character" w:customStyle="1" w:styleId="ad">
    <w:name w:val="Без интервала Знак"/>
    <w:aliases w:val="мелкий Знак,мой рабочий Знак,No Spacing Знак,Без интеБез интервала Знак,Без интервала11 Знак,норма Знак,Обя Знак,No Spacing1 Знак,Айгерим Знак,свой Знак,No Spacing11 Знак,14 TNR Знак,МОЙ СТИЛЬ Знак,Без интервала2 Знак,Елжан Знак"/>
    <w:basedOn w:val="a0"/>
    <w:link w:val="ac"/>
    <w:uiPriority w:val="1"/>
    <w:locked/>
    <w:rsid w:val="00E93EB7"/>
    <w:rPr>
      <w:rFonts w:eastAsiaTheme="minorEastAsia"/>
      <w:lang w:eastAsia="ru-RU"/>
    </w:rPr>
  </w:style>
  <w:style w:type="character" w:customStyle="1" w:styleId="s0">
    <w:name w:val="s0"/>
    <w:rsid w:val="008F4784"/>
    <w:rPr>
      <w:rFonts w:ascii="Times New Roman" w:hAnsi="Times New Roman" w:cs="Times New Roman" w:hint="default"/>
      <w:strike w:val="0"/>
      <w:dstrike w:val="0"/>
      <w:color w:val="000000"/>
      <w:sz w:val="24"/>
      <w:u w:val="none"/>
      <w:effect w:val="none"/>
    </w:rPr>
  </w:style>
  <w:style w:type="character" w:customStyle="1" w:styleId="ae">
    <w:name w:val="a"/>
    <w:rsid w:val="008F4784"/>
    <w:rPr>
      <w:color w:val="333399"/>
      <w:u w:val="single"/>
    </w:rPr>
  </w:style>
  <w:style w:type="paragraph" w:styleId="af">
    <w:name w:val="footer"/>
    <w:basedOn w:val="a"/>
    <w:link w:val="af0"/>
    <w:uiPriority w:val="99"/>
    <w:unhideWhenUsed/>
    <w:rsid w:val="00AA558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A5588"/>
    <w:rPr>
      <w:rFonts w:ascii="Calibri" w:eastAsia="Calibri" w:hAnsi="Calibri" w:cs="Times New Roman"/>
    </w:rPr>
  </w:style>
  <w:style w:type="paragraph" w:customStyle="1" w:styleId="Default">
    <w:name w:val="Default"/>
    <w:rsid w:val="006E0A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27D5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E386E"/>
    <w:rPr>
      <w:rFonts w:asciiTheme="majorHAnsi" w:eastAsiaTheme="majorEastAsia" w:hAnsiTheme="majorHAnsi" w:cstheme="majorBidi"/>
      <w:color w:val="365F91" w:themeColor="accent1" w:themeShade="BF"/>
      <w:sz w:val="26"/>
      <w:szCs w:val="26"/>
    </w:rPr>
  </w:style>
  <w:style w:type="character" w:styleId="af1">
    <w:name w:val="Strong"/>
    <w:basedOn w:val="a0"/>
    <w:uiPriority w:val="22"/>
    <w:qFormat/>
    <w:rsid w:val="00AF2799"/>
    <w:rPr>
      <w:b/>
      <w:bCs/>
    </w:rPr>
  </w:style>
  <w:style w:type="character" w:styleId="af2">
    <w:name w:val="Emphasis"/>
    <w:basedOn w:val="a0"/>
    <w:uiPriority w:val="20"/>
    <w:qFormat/>
    <w:rsid w:val="00A67F84"/>
    <w:rPr>
      <w:i/>
      <w:iCs/>
    </w:rPr>
  </w:style>
  <w:style w:type="character" w:customStyle="1" w:styleId="s19">
    <w:name w:val="s19"/>
    <w:basedOn w:val="a0"/>
    <w:rsid w:val="001851C2"/>
    <w:rPr>
      <w:rFonts w:ascii="Times New Roman" w:hAnsi="Times New Roman" w:cs="Times New Roman" w:hint="default"/>
      <w:color w:val="008000"/>
    </w:rPr>
  </w:style>
  <w:style w:type="paragraph" w:customStyle="1" w:styleId="pj">
    <w:name w:val="pj"/>
    <w:basedOn w:val="a"/>
    <w:rsid w:val="00434CC0"/>
    <w:pPr>
      <w:spacing w:after="0" w:line="240" w:lineRule="auto"/>
      <w:ind w:firstLine="400"/>
      <w:jc w:val="both"/>
    </w:pPr>
    <w:rPr>
      <w:rFonts w:ascii="Times New Roman" w:eastAsiaTheme="minorEastAsia" w:hAnsi="Times New Roman"/>
      <w:color w:val="000000"/>
      <w:sz w:val="24"/>
      <w:szCs w:val="24"/>
      <w:lang w:eastAsia="ru-RU"/>
    </w:rPr>
  </w:style>
  <w:style w:type="table" w:styleId="af3">
    <w:name w:val="Table Grid"/>
    <w:basedOn w:val="a1"/>
    <w:uiPriority w:val="59"/>
    <w:rsid w:val="0093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B425D2"/>
    <w:rPr>
      <w:sz w:val="16"/>
      <w:szCs w:val="16"/>
    </w:rPr>
  </w:style>
  <w:style w:type="paragraph" w:styleId="af5">
    <w:name w:val="annotation text"/>
    <w:basedOn w:val="a"/>
    <w:link w:val="af6"/>
    <w:uiPriority w:val="99"/>
    <w:semiHidden/>
    <w:unhideWhenUsed/>
    <w:rsid w:val="00B425D2"/>
    <w:pPr>
      <w:spacing w:line="240" w:lineRule="auto"/>
    </w:pPr>
    <w:rPr>
      <w:sz w:val="20"/>
      <w:szCs w:val="20"/>
    </w:rPr>
  </w:style>
  <w:style w:type="character" w:customStyle="1" w:styleId="af6">
    <w:name w:val="Текст примечания Знак"/>
    <w:basedOn w:val="a0"/>
    <w:link w:val="af5"/>
    <w:uiPriority w:val="99"/>
    <w:semiHidden/>
    <w:rsid w:val="00B425D2"/>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B425D2"/>
    <w:rPr>
      <w:b/>
      <w:bCs/>
    </w:rPr>
  </w:style>
  <w:style w:type="character" w:customStyle="1" w:styleId="af8">
    <w:name w:val="Тема примечания Знак"/>
    <w:basedOn w:val="af6"/>
    <w:link w:val="af7"/>
    <w:uiPriority w:val="99"/>
    <w:semiHidden/>
    <w:rsid w:val="00B425D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6441">
      <w:bodyDiv w:val="1"/>
      <w:marLeft w:val="0"/>
      <w:marRight w:val="0"/>
      <w:marTop w:val="0"/>
      <w:marBottom w:val="0"/>
      <w:divBdr>
        <w:top w:val="none" w:sz="0" w:space="0" w:color="auto"/>
        <w:left w:val="none" w:sz="0" w:space="0" w:color="auto"/>
        <w:bottom w:val="none" w:sz="0" w:space="0" w:color="auto"/>
        <w:right w:val="none" w:sz="0" w:space="0" w:color="auto"/>
      </w:divBdr>
    </w:div>
    <w:div w:id="172184863">
      <w:bodyDiv w:val="1"/>
      <w:marLeft w:val="0"/>
      <w:marRight w:val="0"/>
      <w:marTop w:val="0"/>
      <w:marBottom w:val="0"/>
      <w:divBdr>
        <w:top w:val="none" w:sz="0" w:space="0" w:color="auto"/>
        <w:left w:val="none" w:sz="0" w:space="0" w:color="auto"/>
        <w:bottom w:val="none" w:sz="0" w:space="0" w:color="auto"/>
        <w:right w:val="none" w:sz="0" w:space="0" w:color="auto"/>
      </w:divBdr>
    </w:div>
    <w:div w:id="224341783">
      <w:bodyDiv w:val="1"/>
      <w:marLeft w:val="0"/>
      <w:marRight w:val="0"/>
      <w:marTop w:val="0"/>
      <w:marBottom w:val="0"/>
      <w:divBdr>
        <w:top w:val="none" w:sz="0" w:space="0" w:color="auto"/>
        <w:left w:val="none" w:sz="0" w:space="0" w:color="auto"/>
        <w:bottom w:val="none" w:sz="0" w:space="0" w:color="auto"/>
        <w:right w:val="none" w:sz="0" w:space="0" w:color="auto"/>
      </w:divBdr>
    </w:div>
    <w:div w:id="228615019">
      <w:bodyDiv w:val="1"/>
      <w:marLeft w:val="0"/>
      <w:marRight w:val="0"/>
      <w:marTop w:val="0"/>
      <w:marBottom w:val="0"/>
      <w:divBdr>
        <w:top w:val="none" w:sz="0" w:space="0" w:color="auto"/>
        <w:left w:val="none" w:sz="0" w:space="0" w:color="auto"/>
        <w:bottom w:val="none" w:sz="0" w:space="0" w:color="auto"/>
        <w:right w:val="none" w:sz="0" w:space="0" w:color="auto"/>
      </w:divBdr>
    </w:div>
    <w:div w:id="238486850">
      <w:bodyDiv w:val="1"/>
      <w:marLeft w:val="0"/>
      <w:marRight w:val="0"/>
      <w:marTop w:val="0"/>
      <w:marBottom w:val="0"/>
      <w:divBdr>
        <w:top w:val="none" w:sz="0" w:space="0" w:color="auto"/>
        <w:left w:val="none" w:sz="0" w:space="0" w:color="auto"/>
        <w:bottom w:val="none" w:sz="0" w:space="0" w:color="auto"/>
        <w:right w:val="none" w:sz="0" w:space="0" w:color="auto"/>
      </w:divBdr>
    </w:div>
    <w:div w:id="407390407">
      <w:bodyDiv w:val="1"/>
      <w:marLeft w:val="0"/>
      <w:marRight w:val="0"/>
      <w:marTop w:val="0"/>
      <w:marBottom w:val="0"/>
      <w:divBdr>
        <w:top w:val="none" w:sz="0" w:space="0" w:color="auto"/>
        <w:left w:val="none" w:sz="0" w:space="0" w:color="auto"/>
        <w:bottom w:val="none" w:sz="0" w:space="0" w:color="auto"/>
        <w:right w:val="none" w:sz="0" w:space="0" w:color="auto"/>
      </w:divBdr>
    </w:div>
    <w:div w:id="438381806">
      <w:bodyDiv w:val="1"/>
      <w:marLeft w:val="0"/>
      <w:marRight w:val="0"/>
      <w:marTop w:val="0"/>
      <w:marBottom w:val="0"/>
      <w:divBdr>
        <w:top w:val="none" w:sz="0" w:space="0" w:color="auto"/>
        <w:left w:val="none" w:sz="0" w:space="0" w:color="auto"/>
        <w:bottom w:val="none" w:sz="0" w:space="0" w:color="auto"/>
        <w:right w:val="none" w:sz="0" w:space="0" w:color="auto"/>
      </w:divBdr>
    </w:div>
    <w:div w:id="593634392">
      <w:bodyDiv w:val="1"/>
      <w:marLeft w:val="0"/>
      <w:marRight w:val="0"/>
      <w:marTop w:val="0"/>
      <w:marBottom w:val="0"/>
      <w:divBdr>
        <w:top w:val="none" w:sz="0" w:space="0" w:color="auto"/>
        <w:left w:val="none" w:sz="0" w:space="0" w:color="auto"/>
        <w:bottom w:val="none" w:sz="0" w:space="0" w:color="auto"/>
        <w:right w:val="none" w:sz="0" w:space="0" w:color="auto"/>
      </w:divBdr>
    </w:div>
    <w:div w:id="623661631">
      <w:bodyDiv w:val="1"/>
      <w:marLeft w:val="0"/>
      <w:marRight w:val="0"/>
      <w:marTop w:val="0"/>
      <w:marBottom w:val="0"/>
      <w:divBdr>
        <w:top w:val="none" w:sz="0" w:space="0" w:color="auto"/>
        <w:left w:val="none" w:sz="0" w:space="0" w:color="auto"/>
        <w:bottom w:val="none" w:sz="0" w:space="0" w:color="auto"/>
        <w:right w:val="none" w:sz="0" w:space="0" w:color="auto"/>
      </w:divBdr>
    </w:div>
    <w:div w:id="656762255">
      <w:bodyDiv w:val="1"/>
      <w:marLeft w:val="0"/>
      <w:marRight w:val="0"/>
      <w:marTop w:val="0"/>
      <w:marBottom w:val="0"/>
      <w:divBdr>
        <w:top w:val="none" w:sz="0" w:space="0" w:color="auto"/>
        <w:left w:val="none" w:sz="0" w:space="0" w:color="auto"/>
        <w:bottom w:val="none" w:sz="0" w:space="0" w:color="auto"/>
        <w:right w:val="none" w:sz="0" w:space="0" w:color="auto"/>
      </w:divBdr>
    </w:div>
    <w:div w:id="672295712">
      <w:bodyDiv w:val="1"/>
      <w:marLeft w:val="0"/>
      <w:marRight w:val="0"/>
      <w:marTop w:val="0"/>
      <w:marBottom w:val="0"/>
      <w:divBdr>
        <w:top w:val="none" w:sz="0" w:space="0" w:color="auto"/>
        <w:left w:val="none" w:sz="0" w:space="0" w:color="auto"/>
        <w:bottom w:val="none" w:sz="0" w:space="0" w:color="auto"/>
        <w:right w:val="none" w:sz="0" w:space="0" w:color="auto"/>
      </w:divBdr>
    </w:div>
    <w:div w:id="690035042">
      <w:bodyDiv w:val="1"/>
      <w:marLeft w:val="0"/>
      <w:marRight w:val="0"/>
      <w:marTop w:val="0"/>
      <w:marBottom w:val="0"/>
      <w:divBdr>
        <w:top w:val="none" w:sz="0" w:space="0" w:color="auto"/>
        <w:left w:val="none" w:sz="0" w:space="0" w:color="auto"/>
        <w:bottom w:val="none" w:sz="0" w:space="0" w:color="auto"/>
        <w:right w:val="none" w:sz="0" w:space="0" w:color="auto"/>
      </w:divBdr>
    </w:div>
    <w:div w:id="838496615">
      <w:bodyDiv w:val="1"/>
      <w:marLeft w:val="0"/>
      <w:marRight w:val="0"/>
      <w:marTop w:val="0"/>
      <w:marBottom w:val="0"/>
      <w:divBdr>
        <w:top w:val="none" w:sz="0" w:space="0" w:color="auto"/>
        <w:left w:val="none" w:sz="0" w:space="0" w:color="auto"/>
        <w:bottom w:val="none" w:sz="0" w:space="0" w:color="auto"/>
        <w:right w:val="none" w:sz="0" w:space="0" w:color="auto"/>
      </w:divBdr>
    </w:div>
    <w:div w:id="943922180">
      <w:bodyDiv w:val="1"/>
      <w:marLeft w:val="0"/>
      <w:marRight w:val="0"/>
      <w:marTop w:val="0"/>
      <w:marBottom w:val="0"/>
      <w:divBdr>
        <w:top w:val="none" w:sz="0" w:space="0" w:color="auto"/>
        <w:left w:val="none" w:sz="0" w:space="0" w:color="auto"/>
        <w:bottom w:val="none" w:sz="0" w:space="0" w:color="auto"/>
        <w:right w:val="none" w:sz="0" w:space="0" w:color="auto"/>
      </w:divBdr>
    </w:div>
    <w:div w:id="944727291">
      <w:bodyDiv w:val="1"/>
      <w:marLeft w:val="0"/>
      <w:marRight w:val="0"/>
      <w:marTop w:val="0"/>
      <w:marBottom w:val="0"/>
      <w:divBdr>
        <w:top w:val="none" w:sz="0" w:space="0" w:color="auto"/>
        <w:left w:val="none" w:sz="0" w:space="0" w:color="auto"/>
        <w:bottom w:val="none" w:sz="0" w:space="0" w:color="auto"/>
        <w:right w:val="none" w:sz="0" w:space="0" w:color="auto"/>
      </w:divBdr>
    </w:div>
    <w:div w:id="1160577206">
      <w:bodyDiv w:val="1"/>
      <w:marLeft w:val="0"/>
      <w:marRight w:val="0"/>
      <w:marTop w:val="0"/>
      <w:marBottom w:val="0"/>
      <w:divBdr>
        <w:top w:val="none" w:sz="0" w:space="0" w:color="auto"/>
        <w:left w:val="none" w:sz="0" w:space="0" w:color="auto"/>
        <w:bottom w:val="none" w:sz="0" w:space="0" w:color="auto"/>
        <w:right w:val="none" w:sz="0" w:space="0" w:color="auto"/>
      </w:divBdr>
    </w:div>
    <w:div w:id="1178422557">
      <w:bodyDiv w:val="1"/>
      <w:marLeft w:val="0"/>
      <w:marRight w:val="0"/>
      <w:marTop w:val="0"/>
      <w:marBottom w:val="0"/>
      <w:divBdr>
        <w:top w:val="none" w:sz="0" w:space="0" w:color="auto"/>
        <w:left w:val="none" w:sz="0" w:space="0" w:color="auto"/>
        <w:bottom w:val="none" w:sz="0" w:space="0" w:color="auto"/>
        <w:right w:val="none" w:sz="0" w:space="0" w:color="auto"/>
      </w:divBdr>
    </w:div>
    <w:div w:id="1290166294">
      <w:bodyDiv w:val="1"/>
      <w:marLeft w:val="0"/>
      <w:marRight w:val="0"/>
      <w:marTop w:val="0"/>
      <w:marBottom w:val="0"/>
      <w:divBdr>
        <w:top w:val="none" w:sz="0" w:space="0" w:color="auto"/>
        <w:left w:val="none" w:sz="0" w:space="0" w:color="auto"/>
        <w:bottom w:val="none" w:sz="0" w:space="0" w:color="auto"/>
        <w:right w:val="none" w:sz="0" w:space="0" w:color="auto"/>
      </w:divBdr>
    </w:div>
    <w:div w:id="1292436861">
      <w:bodyDiv w:val="1"/>
      <w:marLeft w:val="0"/>
      <w:marRight w:val="0"/>
      <w:marTop w:val="0"/>
      <w:marBottom w:val="0"/>
      <w:divBdr>
        <w:top w:val="none" w:sz="0" w:space="0" w:color="auto"/>
        <w:left w:val="none" w:sz="0" w:space="0" w:color="auto"/>
        <w:bottom w:val="none" w:sz="0" w:space="0" w:color="auto"/>
        <w:right w:val="none" w:sz="0" w:space="0" w:color="auto"/>
      </w:divBdr>
    </w:div>
    <w:div w:id="1346248561">
      <w:bodyDiv w:val="1"/>
      <w:marLeft w:val="0"/>
      <w:marRight w:val="0"/>
      <w:marTop w:val="0"/>
      <w:marBottom w:val="0"/>
      <w:divBdr>
        <w:top w:val="none" w:sz="0" w:space="0" w:color="auto"/>
        <w:left w:val="none" w:sz="0" w:space="0" w:color="auto"/>
        <w:bottom w:val="none" w:sz="0" w:space="0" w:color="auto"/>
        <w:right w:val="none" w:sz="0" w:space="0" w:color="auto"/>
      </w:divBdr>
    </w:div>
    <w:div w:id="1429034139">
      <w:bodyDiv w:val="1"/>
      <w:marLeft w:val="0"/>
      <w:marRight w:val="0"/>
      <w:marTop w:val="0"/>
      <w:marBottom w:val="0"/>
      <w:divBdr>
        <w:top w:val="none" w:sz="0" w:space="0" w:color="auto"/>
        <w:left w:val="none" w:sz="0" w:space="0" w:color="auto"/>
        <w:bottom w:val="none" w:sz="0" w:space="0" w:color="auto"/>
        <w:right w:val="none" w:sz="0" w:space="0" w:color="auto"/>
      </w:divBdr>
    </w:div>
    <w:div w:id="1492064842">
      <w:bodyDiv w:val="1"/>
      <w:marLeft w:val="0"/>
      <w:marRight w:val="0"/>
      <w:marTop w:val="0"/>
      <w:marBottom w:val="0"/>
      <w:divBdr>
        <w:top w:val="none" w:sz="0" w:space="0" w:color="auto"/>
        <w:left w:val="none" w:sz="0" w:space="0" w:color="auto"/>
        <w:bottom w:val="none" w:sz="0" w:space="0" w:color="auto"/>
        <w:right w:val="none" w:sz="0" w:space="0" w:color="auto"/>
      </w:divBdr>
    </w:div>
    <w:div w:id="1517815117">
      <w:bodyDiv w:val="1"/>
      <w:marLeft w:val="0"/>
      <w:marRight w:val="0"/>
      <w:marTop w:val="0"/>
      <w:marBottom w:val="0"/>
      <w:divBdr>
        <w:top w:val="none" w:sz="0" w:space="0" w:color="auto"/>
        <w:left w:val="none" w:sz="0" w:space="0" w:color="auto"/>
        <w:bottom w:val="none" w:sz="0" w:space="0" w:color="auto"/>
        <w:right w:val="none" w:sz="0" w:space="0" w:color="auto"/>
      </w:divBdr>
    </w:div>
    <w:div w:id="1610745229">
      <w:bodyDiv w:val="1"/>
      <w:marLeft w:val="0"/>
      <w:marRight w:val="0"/>
      <w:marTop w:val="0"/>
      <w:marBottom w:val="0"/>
      <w:divBdr>
        <w:top w:val="none" w:sz="0" w:space="0" w:color="auto"/>
        <w:left w:val="none" w:sz="0" w:space="0" w:color="auto"/>
        <w:bottom w:val="none" w:sz="0" w:space="0" w:color="auto"/>
        <w:right w:val="none" w:sz="0" w:space="0" w:color="auto"/>
      </w:divBdr>
    </w:div>
    <w:div w:id="1705906234">
      <w:bodyDiv w:val="1"/>
      <w:marLeft w:val="0"/>
      <w:marRight w:val="0"/>
      <w:marTop w:val="0"/>
      <w:marBottom w:val="0"/>
      <w:divBdr>
        <w:top w:val="none" w:sz="0" w:space="0" w:color="auto"/>
        <w:left w:val="none" w:sz="0" w:space="0" w:color="auto"/>
        <w:bottom w:val="none" w:sz="0" w:space="0" w:color="auto"/>
        <w:right w:val="none" w:sz="0" w:space="0" w:color="auto"/>
      </w:divBdr>
    </w:div>
    <w:div w:id="1933927484">
      <w:bodyDiv w:val="1"/>
      <w:marLeft w:val="0"/>
      <w:marRight w:val="0"/>
      <w:marTop w:val="0"/>
      <w:marBottom w:val="0"/>
      <w:divBdr>
        <w:top w:val="none" w:sz="0" w:space="0" w:color="auto"/>
        <w:left w:val="none" w:sz="0" w:space="0" w:color="auto"/>
        <w:bottom w:val="none" w:sz="0" w:space="0" w:color="auto"/>
        <w:right w:val="none" w:sz="0" w:space="0" w:color="auto"/>
      </w:divBdr>
    </w:div>
    <w:div w:id="2040737305">
      <w:bodyDiv w:val="1"/>
      <w:marLeft w:val="0"/>
      <w:marRight w:val="0"/>
      <w:marTop w:val="0"/>
      <w:marBottom w:val="0"/>
      <w:divBdr>
        <w:top w:val="none" w:sz="0" w:space="0" w:color="auto"/>
        <w:left w:val="none" w:sz="0" w:space="0" w:color="auto"/>
        <w:bottom w:val="none" w:sz="0" w:space="0" w:color="auto"/>
        <w:right w:val="none" w:sz="0" w:space="0" w:color="auto"/>
      </w:divBdr>
    </w:div>
    <w:div w:id="214407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88461-70E3-4660-848C-812B44C4E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630</Words>
  <Characters>3595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Бегалы Ералы Мухаметаліулы</dc:creator>
  <cp:lastModifiedBy>Имашева Гульнар Мухтаровна</cp:lastModifiedBy>
  <cp:revision>10</cp:revision>
  <cp:lastPrinted>2020-01-24T11:05:00Z</cp:lastPrinted>
  <dcterms:created xsi:type="dcterms:W3CDTF">2026-04-21T14:02:00Z</dcterms:created>
  <dcterms:modified xsi:type="dcterms:W3CDTF">2026-04-24T11:01:00Z</dcterms:modified>
</cp:coreProperties>
</file>